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Дубовский муниципальный район Волгоградская область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Администрация Лозновского сельского поселения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lang w:val="ru-RU" w:eastAsia="ru-RU"/>
        </w:rPr>
      </w:pPr>
      <w:r>
        <w:rPr>
          <w:rFonts w:cs="Arial" w:ascii="Arial" w:hAnsi="Arial"/>
          <w:b/>
          <w:color w:val="00000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3675" w:leader="none"/>
          <w:tab w:val="right" w:pos="9214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675" w:leader="none"/>
          <w:tab w:val="right" w:pos="9214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ПОСТАНОВЛЕНИЕ</w:t>
      </w:r>
    </w:p>
    <w:p>
      <w:pPr>
        <w:pStyle w:val="Style210"/>
        <w:widowControl/>
        <w:spacing w:before="32" w:after="0"/>
        <w:ind w:right="2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yle210"/>
        <w:widowControl/>
        <w:spacing w:before="32" w:after="0"/>
        <w:ind w:right="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«19» декабря 2019 г.                                                                                        № 84</w:t>
      </w:r>
    </w:p>
    <w:p>
      <w:pPr>
        <w:pStyle w:val="Normal"/>
        <w:rPr>
          <w:rStyle w:val="FontStyle22"/>
          <w:rFonts w:ascii="Arial" w:hAnsi="Arial" w:cs="Arial"/>
          <w:sz w:val="36"/>
          <w:szCs w:val="36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</w:rPr>
        <w:t>О внесении изменений в постановление № 49 от 30.10.2018 г. 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false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false"/>
        <w:autoSpaceDE w:val="false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 xml:space="preserve">В соответствии с Федеральными законами от 19.07.2018 № 204-ФЗ «О внесении изменений в Федеральный закон «Об организации предоставления государственных и муниципальных услуг», </w:t>
      </w:r>
      <w:r>
        <w:rPr>
          <w:rFonts w:cs="Arial" w:ascii="Arial" w:hAnsi="Arial"/>
          <w:bCs/>
          <w:iCs/>
          <w:lang w:eastAsia="ru-RU"/>
        </w:rPr>
        <w:t>от 29.05.2019 № 116-ФЗ «О внесении изменений в Жилищный кодекс Российской Федерации»</w:t>
      </w:r>
      <w:r>
        <w:rPr>
          <w:rFonts w:cs="Arial" w:ascii="Arial" w:hAnsi="Arial"/>
          <w:b/>
          <w:bCs/>
          <w:i/>
          <w:iCs/>
          <w:lang w:eastAsia="ru-RU"/>
        </w:rPr>
        <w:t xml:space="preserve"> </w:t>
      </w:r>
      <w:r>
        <w:rPr>
          <w:rFonts w:cs="Arial" w:ascii="Arial" w:hAnsi="Arial"/>
        </w:rPr>
        <w:t xml:space="preserve">в части установления дополнительных гарантий граждан при получении государственных  и  муниципальных   услуг» и  Устава Лозновского </w:t>
      </w:r>
      <w:r>
        <w:rPr>
          <w:rFonts w:cs="Arial" w:ascii="Arial" w:hAnsi="Arial"/>
          <w:kern w:val="2"/>
          <w:lang w:eastAsia="zxx"/>
        </w:rPr>
        <w:t>сельского поселения,</w:t>
      </w:r>
      <w:r>
        <w:rPr>
          <w:rFonts w:cs="Arial" w:ascii="Arial" w:hAnsi="Arial"/>
          <w:b/>
          <w:bCs/>
          <w:iCs/>
          <w:lang w:eastAsia="ru-RU"/>
        </w:rPr>
        <w:t xml:space="preserve"> </w:t>
      </w:r>
      <w:r>
        <w:rPr>
          <w:rFonts w:cs="Arial" w:ascii="Arial" w:hAnsi="Arial"/>
        </w:rPr>
        <w:t>администрация Лозновского сельского поселения</w:t>
      </w:r>
    </w:p>
    <w:p>
      <w:pPr>
        <w:pStyle w:val="Normal"/>
        <w:suppressAutoHyphens w:val="false"/>
        <w:autoSpaceDE w:val="false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uppressAutoHyphens w:val="false"/>
        <w:autoSpaceDE w:val="false"/>
        <w:jc w:val="both"/>
        <w:rPr>
          <w:rFonts w:ascii="Arial" w:hAnsi="Arial" w:cs="Arial"/>
          <w:b/>
          <w:b/>
          <w:bCs/>
          <w:iCs/>
          <w:lang w:eastAsia="ru-RU"/>
        </w:rPr>
      </w:pPr>
      <w:r>
        <w:rPr>
          <w:rFonts w:cs="Arial" w:ascii="Arial" w:hAnsi="Arial"/>
          <w:b/>
        </w:rPr>
        <w:t>п о с т а н о в л я е т: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b/>
          <w:b/>
          <w:bCs/>
          <w:iCs/>
          <w:lang w:eastAsia="ru-RU"/>
        </w:rPr>
      </w:pPr>
      <w:r>
        <w:rPr>
          <w:rFonts w:cs="Arial" w:ascii="Arial" w:hAnsi="Arial"/>
          <w:b/>
          <w:bCs/>
          <w:iCs/>
          <w:lang w:eastAsia="ru-RU"/>
        </w:rPr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rFonts w:cs="Arial" w:ascii="Arial" w:hAnsi="Arial"/>
        </w:rPr>
        <w:t>1. Внести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Лозновского сельского поселения от 30 октября 2018 № 49,  следующие изменения: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1) абзац третий пункта 2.4  изложить в следующей редакции: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«В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орган.»;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2) в пункте 2.5: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дополнить пункт новым абзацем десятым следующего содержания:</w:t>
      </w:r>
    </w:p>
    <w:p>
      <w:pPr>
        <w:pStyle w:val="Normal"/>
        <w:suppressAutoHyphens w:val="false"/>
        <w:autoSpaceDE w:val="false"/>
        <w:ind w:firstLine="540"/>
        <w:jc w:val="both"/>
        <w:rPr/>
      </w:pPr>
      <w:r>
        <w:rPr>
          <w:rFonts w:cs="Arial" w:ascii="Arial" w:hAnsi="Arial"/>
        </w:rPr>
        <w:t>«постановление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</w:t>
      </w:r>
      <w:r>
        <w:rPr>
          <w:rFonts w:cs="Arial" w:ascii="Arial" w:hAnsi="Arial"/>
          <w:lang w:eastAsia="ru-RU"/>
        </w:rPr>
        <w:t>Собрание законодательства РФ», 06.02.2006, № 6, ст. 702, «Российская газета», № 28, 10.02.2006)</w:t>
      </w:r>
      <w:r>
        <w:rPr>
          <w:rFonts w:cs="Arial" w:ascii="Arial" w:hAnsi="Arial"/>
        </w:rPr>
        <w:t>;»;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абзацы десятый – четырнадцатый считать абзацами одиннадцатым – пятнадцатым соответственно;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дополнить пункт новым абзацем тринадцатым следующего содержания: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«постановление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абзацы тринадцатый – пятнадцатый считать абзацами            четырнадцатым – шестнадцатым соответственно;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3) в пункте 2.6.1: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дополнить пункт новыми абзацами пятым, шестым следующего содержания: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«-протокол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помещение.»;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абзац пятый считать абзацем седьмым;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4) в абзаце третьем пункта 2.6.3 </w:t>
      </w:r>
      <w:r>
        <w:rPr>
          <w:rFonts w:eastAsia="Calibri" w:cs="Arial" w:ascii="Arial" w:hAnsi="Arial"/>
        </w:rPr>
        <w:t>Регламента слова «или представлены с предъявлением подлинников» исключить;</w:t>
      </w:r>
    </w:p>
    <w:p>
      <w:pPr>
        <w:pStyle w:val="Normal"/>
        <w:suppressAutoHyphens w:val="false"/>
        <w:autoSpaceDE w:val="false"/>
        <w:ind w:firstLine="540"/>
        <w:jc w:val="both"/>
        <w:rPr/>
      </w:pPr>
      <w:r>
        <w:rPr>
          <w:rFonts w:cs="Arial" w:ascii="Arial" w:hAnsi="Arial"/>
        </w:rPr>
        <w:t>5) в абзаце втором пункта 2.7 слова «квалифицированной подписи» заменить словами «</w:t>
      </w:r>
      <w:r>
        <w:rPr>
          <w:rFonts w:cs="Arial" w:ascii="Arial" w:hAnsi="Arial"/>
          <w:lang w:eastAsia="ru-RU"/>
        </w:rPr>
        <w:t>усиленной квалифицированной электронной подписи (далее - квалифицированная подпись)»;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6) в пункте 2.8: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в абзаце третьем слово «подпункте» заменить словом «пункте»;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в абзаце четвертом слово «подпунктом» заменить словом «пунктом»;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 xml:space="preserve">абзац шестой изложить в следующей редакции: 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«-несоответствия проекта переустройства и (или) перепланировки помещения в многоквартирном доме требованиям законодательства;»;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7) пункт 2.14 изложить в следующей редакции: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«2.14.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</w:t>
      </w:r>
      <w:r>
        <w:rPr>
          <w:rFonts w:cs="Arial" w:ascii="Arial" w:hAnsi="Arial"/>
          <w:iCs/>
        </w:rPr>
        <w:t xml:space="preserve">администрацией </w:t>
      </w:r>
      <w:r>
        <w:rPr>
          <w:rFonts w:cs="Arial" w:ascii="Arial" w:hAnsi="Arial"/>
        </w:rPr>
        <w:t>Лозновского</w:t>
      </w:r>
      <w:r>
        <w:rPr>
          <w:rFonts w:cs="Arial" w:ascii="Arial" w:hAnsi="Arial"/>
          <w:iCs/>
        </w:rPr>
        <w:t xml:space="preserve"> сельского поселения</w:t>
      </w:r>
      <w:r>
        <w:rPr>
          <w:rFonts w:cs="Arial" w:ascii="Arial" w:hAnsi="Arial"/>
          <w:i/>
          <w:iCs/>
          <w:u w:val="single"/>
        </w:rPr>
        <w:t>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8) пункт 2.15 исключить;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 xml:space="preserve">9) в пункте 3.1.2 слова «ответственное за прием и регистрацию заявления, заверяет копии документов, представленных заявителем в подлиннике» заменить словами «специалист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 </w:t>
      </w:r>
      <w:r>
        <w:rPr>
          <w:rFonts w:eastAsia="Calibri" w:cs="Arial" w:ascii="Arial" w:hAnsi="Arial"/>
        </w:rPr>
        <w:t>при необходимости делает копию с представленных заявителем подлинников документов и заверяет их</w:t>
      </w:r>
      <w:r>
        <w:rPr>
          <w:rFonts w:cs="Arial" w:ascii="Arial" w:hAnsi="Arial"/>
        </w:rPr>
        <w:t>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10) абзац третий пункта 3.1.3 после слов «в получении документов» дополнить словами «с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запросам»;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11) абзац второй пункта 3.1.4 после слов «с указанием их объема» дополнить словами «, а также перечня сведений и документов, которые будут получены по межведомственным запросам»;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 xml:space="preserve">12) абзац первый пункта 3.1.5 </w:t>
      </w:r>
      <w:r>
        <w:rPr>
          <w:rFonts w:eastAsia="Calibri" w:cs="Arial" w:ascii="Arial" w:hAnsi="Arial"/>
        </w:rPr>
        <w:t>Регламента</w:t>
      </w:r>
      <w:r>
        <w:rPr>
          <w:rFonts w:cs="Arial" w:ascii="Arial" w:hAnsi="Arial"/>
        </w:rPr>
        <w:t xml:space="preserve"> после слова «проводит» дополнить словами «проверку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также»;  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13) в пункте 5.1: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 xml:space="preserve">подпункт 3 </w:t>
      </w:r>
      <w:r>
        <w:rPr>
          <w:rFonts w:cs="Arial" w:ascii="Arial" w:hAnsi="Arial"/>
          <w:lang w:eastAsia="ru-RU"/>
        </w:rPr>
        <w:t>изложить в следующей редакции:</w:t>
      </w:r>
    </w:p>
    <w:p>
      <w:pPr>
        <w:pStyle w:val="Normal"/>
        <w:autoSpaceDE w:val="false"/>
        <w:spacing w:lineRule="auto" w:line="232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услуги;»;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дополнить подпунктом 10 следующего содержания: 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</w:t>
      </w:r>
      <w:r>
        <w:rPr>
          <w:rFonts w:cs="Arial" w:ascii="Arial" w:hAnsi="Arial"/>
          <w:bCs/>
        </w:rPr>
        <w:t xml:space="preserve">  </w:t>
      </w:r>
      <w:r>
        <w:rPr>
          <w:rFonts w:eastAsia="Calibri" w:cs="Arial" w:ascii="Arial" w:hAnsi="Arial"/>
        </w:rPr>
        <w:t>№ 210-ФЗ.»;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14) в пункте 5.6 слова «и почтовый адрес» заменить словами «и (или) почтовый адрес»;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</w:rPr>
        <w:t>15) пункт 5.9 дополнить абзацами вторым, третьим следующего содержания:</w:t>
      </w:r>
    </w:p>
    <w:p>
      <w:pPr>
        <w:pStyle w:val="Normal"/>
        <w:autoSpaceDE w:val="false"/>
        <w:ind w:firstLine="708"/>
        <w:jc w:val="both"/>
        <w:rPr/>
      </w:pPr>
      <w:r>
        <w:rPr>
          <w:rFonts w:cs="Arial" w:ascii="Arial" w:hAnsi="Arial"/>
        </w:rPr>
        <w:t xml:space="preserve">«В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</w:t>
      </w:r>
      <w:r>
        <w:rPr>
          <w:rFonts w:eastAsia="Calibri" w:cs="Arial" w:ascii="Arial" w:hAnsi="Arial"/>
        </w:rPr>
        <w:t>№ 210-ФЗ</w:t>
      </w:r>
      <w:r>
        <w:rPr>
          <w:rFonts w:cs="Arial" w:ascii="Arial" w:hAnsi="Arial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 </w:t>
      </w:r>
    </w:p>
    <w:p>
      <w:pPr>
        <w:pStyle w:val="Normal"/>
        <w:widowControl w:val="false"/>
        <w:autoSpaceDE w:val="false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 </w:t>
      </w:r>
      <w:r>
        <w:rPr>
          <w:rFonts w:cs="Arial" w:ascii="Arial" w:hAnsi="Arial"/>
          <w:bCs/>
        </w:rPr>
        <w:t>Настоящее постановление вступает в силу</w:t>
      </w:r>
      <w:r>
        <w:rPr>
          <w:rFonts w:cs="Arial" w:ascii="Arial" w:hAnsi="Arial"/>
        </w:rPr>
        <w:t xml:space="preserve"> со дня его официального обнародования</w:t>
      </w:r>
      <w:r>
        <w:rPr>
          <w:rFonts w:cs="Arial" w:ascii="Arial" w:hAnsi="Arial"/>
          <w:bCs/>
        </w:rPr>
        <w:t>.</w:t>
      </w:r>
    </w:p>
    <w:p>
      <w:pPr>
        <w:pStyle w:val="Normal"/>
        <w:widowControl w:val="false"/>
        <w:autoSpaceDE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autoSpaceDE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autoSpaceDE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autoSpaceDE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autoSpaceDE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autoSpaceDE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autoSpaceDE w:val="false"/>
        <w:rPr>
          <w:rFonts w:ascii="Arial" w:hAnsi="Arial" w:cs="Arial"/>
        </w:rPr>
      </w:pPr>
      <w:r>
        <w:rPr>
          <w:rFonts w:cs="Arial" w:ascii="Arial" w:hAnsi="Arial"/>
        </w:rPr>
        <w:t>Глава Лозновского</w:t>
      </w:r>
    </w:p>
    <w:p>
      <w:pPr>
        <w:pStyle w:val="Normal"/>
        <w:widowControl w:val="false"/>
        <w:autoSpaceDE w:val="false"/>
        <w:rPr/>
      </w:pPr>
      <w:r>
        <w:rPr>
          <w:rFonts w:cs="Arial" w:ascii="Arial" w:hAnsi="Arial"/>
        </w:rPr>
        <w:t>сельского поселения:</w:t>
        <w:tab/>
        <w:tab/>
        <w:tab/>
        <w:tab/>
        <w:tab/>
        <w:tab/>
        <w:t>С.Н.Пузанова</w:t>
      </w:r>
    </w:p>
    <w:sectPr>
      <w:footerReference w:type="default" r:id="rId2"/>
      <w:footerReference w:type="first" r:id="rId3"/>
      <w:type w:val="nextPage"/>
      <w:pgSz w:w="11906" w:h="16838"/>
      <w:pgMar w:left="1559" w:right="1276" w:header="0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val="textFit" w:percent="91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strike w:val="false"/>
      <w:dstrike w:val="false"/>
      <w:color w:val="0000FF"/>
      <w:u w:val="none"/>
    </w:rPr>
  </w:style>
  <w:style w:type="character" w:styleId="Style16">
    <w:name w:val="Номер страницы"/>
    <w:basedOn w:val="Style14"/>
    <w:rPr/>
  </w:style>
  <w:style w:type="character" w:styleId="Tkostenko">
    <w:name w:val="t_kostenko"/>
    <w:basedOn w:val="Style14"/>
    <w:qFormat/>
    <w:rPr>
      <w:rFonts w:ascii="Arial" w:hAnsi="Arial" w:cs="Arial"/>
      <w:color w:val="000000"/>
      <w:sz w:val="20"/>
      <w:szCs w:val="20"/>
    </w:rPr>
  </w:style>
  <w:style w:type="character" w:styleId="Style17">
    <w:name w:val="Символ сноски"/>
    <w:basedOn w:val="Style14"/>
    <w:qFormat/>
    <w:rPr>
      <w:vertAlign w:val="superscript"/>
    </w:rPr>
  </w:style>
  <w:style w:type="character" w:styleId="Style18">
    <w:name w:val="Нижний колонтитул Знак"/>
    <w:qFormat/>
    <w:rPr>
      <w:sz w:val="24"/>
      <w:szCs w:val="24"/>
      <w:lang w:val="ru-RU" w:eastAsia="zh-CN" w:bidi="ar-SA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9">
    <w:name w:val="Знак примечания"/>
    <w:basedOn w:val="Style14"/>
    <w:qFormat/>
    <w:rPr>
      <w:sz w:val="16"/>
      <w:szCs w:val="16"/>
    </w:rPr>
  </w:style>
  <w:style w:type="character" w:styleId="FontStyle22">
    <w:name w:val="Font Style22"/>
    <w:basedOn w:val="Style14"/>
    <w:qFormat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>
    <w:name w:val="ConsPlusNorma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pPr/>
    <w:rPr>
      <w:sz w:val="20"/>
      <w:szCs w:val="20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8">
    <w:name w:val="Endnote Text"/>
    <w:basedOn w:val="Normal"/>
    <w:pPr>
      <w:suppressAutoHyphens w:val="false"/>
    </w:pPr>
    <w:rPr>
      <w:sz w:val="20"/>
      <w:szCs w:val="20"/>
    </w:rPr>
  </w:style>
  <w:style w:type="paragraph" w:styleId="Style29">
    <w:name w:val="Текст примечания"/>
    <w:basedOn w:val="Normal"/>
    <w:qFormat/>
    <w:pPr/>
    <w:rPr>
      <w:sz w:val="20"/>
      <w:szCs w:val="20"/>
    </w:rPr>
  </w:style>
  <w:style w:type="paragraph" w:styleId="Style30">
    <w:name w:val="Тема примечания"/>
    <w:basedOn w:val="Style29"/>
    <w:next w:val="Style29"/>
    <w:qFormat/>
    <w:pPr/>
    <w:rPr>
      <w:b/>
      <w:bCs/>
    </w:rPr>
  </w:style>
  <w:style w:type="paragraph" w:styleId="Style3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0">
    <w:name w:val="Style2"/>
    <w:basedOn w:val="Normal"/>
    <w:qFormat/>
    <w:pPr>
      <w:widowControl w:val="false"/>
      <w:suppressAutoHyphens w:val="false"/>
      <w:autoSpaceDE w:val="false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</TotalTime>
  <Application>LibreOffice/6.2.8.2$Linux_X86_64 LibreOffice_project/20$Build-2</Application>
  <Pages>3</Pages>
  <Words>922</Words>
  <Characters>6512</Characters>
  <CharactersWithSpaces>7528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2019-12-20T09:52:00Z</dcterms:created>
  <dc:creator>N_vazhnova</dc:creator>
  <dc:description/>
  <cp:keywords/>
  <dc:language>ru-RU</dc:language>
  <cp:lastModifiedBy>loznoe</cp:lastModifiedBy>
  <cp:lastPrinted>2019-12-20T16:56:00Z</cp:lastPrinted>
  <dcterms:modified xsi:type="dcterms:W3CDTF">2019-12-20T17:57:00Z</dcterms:modified>
  <cp:revision>3</cp:revision>
  <dc:subject/>
  <dc:title>Модельный муниципальный правовой акт</dc:title>
</cp:coreProperties>
</file>