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9F" w:rsidRDefault="00A5129F" w:rsidP="00A5129F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5129F" w:rsidRDefault="00A5129F" w:rsidP="00A5129F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5129F" w:rsidRPr="003042A2" w:rsidRDefault="00C00AEC" w:rsidP="00A5129F">
      <w:pPr>
        <w:jc w:val="right"/>
        <w:rPr>
          <w:b/>
          <w:bCs/>
          <w:sz w:val="28"/>
          <w:szCs w:val="28"/>
        </w:rPr>
      </w:pPr>
      <w:r w:rsidRPr="00C00AEC"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C00AEC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5129F" w:rsidRPr="003042A2" w:rsidRDefault="00B23148" w:rsidP="00A512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129F" w:rsidRDefault="00A5129F" w:rsidP="00A5129F">
      <w:pPr>
        <w:rPr>
          <w:sz w:val="28"/>
          <w:szCs w:val="28"/>
        </w:rPr>
      </w:pPr>
    </w:p>
    <w:p w:rsidR="00A5129F" w:rsidRDefault="00A5129F" w:rsidP="00A5129F">
      <w:pPr>
        <w:rPr>
          <w:sz w:val="28"/>
          <w:szCs w:val="28"/>
        </w:rPr>
      </w:pPr>
    </w:p>
    <w:p w:rsidR="00A5129F" w:rsidRDefault="00A5129F" w:rsidP="00A51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5129F" w:rsidRDefault="00A5129F" w:rsidP="00A5129F">
      <w:pPr>
        <w:jc w:val="center"/>
        <w:rPr>
          <w:b/>
          <w:bCs/>
          <w:sz w:val="28"/>
          <w:szCs w:val="28"/>
        </w:rPr>
      </w:pPr>
    </w:p>
    <w:p w:rsidR="00A5129F" w:rsidRDefault="004D5603" w:rsidP="00A51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</w:t>
      </w:r>
      <w:r w:rsidR="00B23148">
        <w:rPr>
          <w:b/>
          <w:bCs/>
          <w:sz w:val="28"/>
          <w:szCs w:val="28"/>
        </w:rPr>
        <w:t xml:space="preserve">17.05.2013.                                                                                     </w:t>
      </w:r>
      <w:r w:rsidR="00A5129F">
        <w:rPr>
          <w:b/>
          <w:bCs/>
          <w:sz w:val="28"/>
          <w:szCs w:val="28"/>
        </w:rPr>
        <w:t xml:space="preserve">№  </w:t>
      </w:r>
      <w:r w:rsidR="00B23148">
        <w:rPr>
          <w:b/>
          <w:bCs/>
          <w:sz w:val="28"/>
          <w:szCs w:val="28"/>
        </w:rPr>
        <w:t xml:space="preserve">  22</w:t>
      </w:r>
    </w:p>
    <w:p w:rsidR="00A5129F" w:rsidRDefault="00A5129F" w:rsidP="00A5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9F" w:rsidRPr="002357A7" w:rsidRDefault="00A5129F" w:rsidP="00A5129F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129F" w:rsidRDefault="00A5129F" w:rsidP="00A5129F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 утверждении административного регламента предоставления муниципальной услуги (функции)  «Организация </w:t>
      </w:r>
      <w:r w:rsidR="00454B2A">
        <w:rPr>
          <w:b/>
          <w:color w:val="000000"/>
          <w:sz w:val="28"/>
          <w:szCs w:val="28"/>
        </w:rPr>
        <w:t xml:space="preserve">деятельности </w:t>
      </w:r>
      <w:r>
        <w:rPr>
          <w:b/>
          <w:color w:val="000000"/>
          <w:sz w:val="28"/>
          <w:szCs w:val="28"/>
        </w:rPr>
        <w:t xml:space="preserve">культурно  - </w:t>
      </w:r>
      <w:proofErr w:type="spellStart"/>
      <w:r>
        <w:rPr>
          <w:b/>
          <w:color w:val="000000"/>
          <w:sz w:val="28"/>
          <w:szCs w:val="28"/>
        </w:rPr>
        <w:t>досуговых</w:t>
      </w:r>
      <w:proofErr w:type="spellEnd"/>
      <w:r>
        <w:rPr>
          <w:b/>
          <w:color w:val="000000"/>
          <w:sz w:val="28"/>
          <w:szCs w:val="28"/>
        </w:rPr>
        <w:t xml:space="preserve"> учреждений по проведению мероприятий</w:t>
      </w:r>
      <w:r w:rsidR="00454B2A">
        <w:rPr>
          <w:b/>
          <w:color w:val="000000"/>
          <w:sz w:val="28"/>
          <w:szCs w:val="28"/>
        </w:rPr>
        <w:t xml:space="preserve"> на территории </w:t>
      </w:r>
      <w:proofErr w:type="spellStart"/>
      <w:r w:rsidR="00454B2A">
        <w:rPr>
          <w:b/>
          <w:color w:val="000000"/>
          <w:sz w:val="28"/>
          <w:szCs w:val="28"/>
        </w:rPr>
        <w:t>Лозновского</w:t>
      </w:r>
      <w:proofErr w:type="spellEnd"/>
      <w:r w:rsidR="00454B2A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»</w:t>
      </w:r>
    </w:p>
    <w:p w:rsidR="00A5129F" w:rsidRDefault="00A5129F" w:rsidP="00A5129F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5129F" w:rsidRDefault="00A5129F" w:rsidP="00A5129F">
      <w:pPr>
        <w:widowControl/>
        <w:jc w:val="center"/>
        <w:rPr>
          <w:b/>
          <w:color w:val="000000"/>
          <w:sz w:val="28"/>
          <w:szCs w:val="28"/>
        </w:rPr>
      </w:pP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 с Федеральным законом от 27.07.2010г. № 210-ФЗ «Об организации предоставления государственных и муниципальных услуг»,  Постановлением Правительства РФ от 11.11.2005г. № 679 «О порядке  разработки и учреждения административных регламентов исполнения государственных функций (предоставление государственных услуг)», Постановлением администрации </w:t>
      </w:r>
      <w:proofErr w:type="spellStart"/>
      <w:r>
        <w:rPr>
          <w:color w:val="000000"/>
          <w:sz w:val="28"/>
          <w:szCs w:val="28"/>
        </w:rPr>
        <w:t>Лозновского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№ 52 от 25.11.2011. «Об утверждении Порядка разработки и утверждения административных регламентов предоставления муниципальных услуг» </w:t>
      </w: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</w:p>
    <w:p w:rsidR="00A5129F" w:rsidRDefault="00A5129F" w:rsidP="00A5129F">
      <w:pPr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ПОСТАНОВЛЯЮ: </w:t>
      </w: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</w:p>
    <w:p w:rsidR="00A5129F" w:rsidRDefault="00A5129F" w:rsidP="00A5129F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административный регламент предоставления  муниципальной услуги (функции) </w:t>
      </w:r>
      <w:r w:rsidR="00454B2A" w:rsidRPr="00454B2A">
        <w:rPr>
          <w:color w:val="000000"/>
          <w:sz w:val="28"/>
          <w:szCs w:val="28"/>
        </w:rPr>
        <w:t xml:space="preserve">«Организация деятельности культурно  - </w:t>
      </w:r>
      <w:proofErr w:type="spellStart"/>
      <w:r w:rsidR="00454B2A" w:rsidRPr="00454B2A">
        <w:rPr>
          <w:color w:val="000000"/>
          <w:sz w:val="28"/>
          <w:szCs w:val="28"/>
        </w:rPr>
        <w:t>досуговых</w:t>
      </w:r>
      <w:proofErr w:type="spellEnd"/>
      <w:r w:rsidR="00454B2A" w:rsidRPr="00454B2A">
        <w:rPr>
          <w:color w:val="000000"/>
          <w:sz w:val="28"/>
          <w:szCs w:val="28"/>
        </w:rPr>
        <w:t xml:space="preserve"> учреждений по проведению мероприятий на территории </w:t>
      </w:r>
      <w:proofErr w:type="spellStart"/>
      <w:r w:rsidR="00454B2A" w:rsidRPr="00454B2A">
        <w:rPr>
          <w:color w:val="000000"/>
          <w:sz w:val="28"/>
          <w:szCs w:val="28"/>
        </w:rPr>
        <w:t>Лозновского</w:t>
      </w:r>
      <w:proofErr w:type="spellEnd"/>
      <w:r w:rsidR="00454B2A" w:rsidRPr="00454B2A">
        <w:rPr>
          <w:color w:val="000000"/>
          <w:sz w:val="28"/>
          <w:szCs w:val="28"/>
        </w:rPr>
        <w:t xml:space="preserve"> сельского поселения » </w:t>
      </w:r>
      <w:r>
        <w:rPr>
          <w:color w:val="000000"/>
          <w:sz w:val="28"/>
          <w:szCs w:val="28"/>
        </w:rPr>
        <w:t>(приложение № 1)</w:t>
      </w:r>
    </w:p>
    <w:p w:rsidR="00A5129F" w:rsidRDefault="00A5129F" w:rsidP="00A5129F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разместить в информационной телекоммуникационной сети «Интернет» на официальном сайте  Администрации </w:t>
      </w:r>
      <w:proofErr w:type="spellStart"/>
      <w:r w:rsidR="001A68B6">
        <w:rPr>
          <w:color w:val="000000"/>
          <w:sz w:val="28"/>
          <w:szCs w:val="28"/>
        </w:rPr>
        <w:t>Лозновского</w:t>
      </w:r>
      <w:proofErr w:type="spellEnd"/>
      <w:r w:rsidR="001A68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A5129F" w:rsidRDefault="00A5129F" w:rsidP="00A5129F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обнародованию.</w:t>
      </w:r>
    </w:p>
    <w:p w:rsidR="00A5129F" w:rsidRPr="004868D6" w:rsidRDefault="00A5129F" w:rsidP="00A5129F">
      <w:pPr>
        <w:pStyle w:val="a3"/>
        <w:widowControl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68D6">
        <w:rPr>
          <w:color w:val="000000"/>
          <w:sz w:val="28"/>
          <w:szCs w:val="28"/>
        </w:rPr>
        <w:t xml:space="preserve">Контроль над исполнением настоящего постановления оставляю за собой.    </w:t>
      </w: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</w:p>
    <w:p w:rsidR="00A5129F" w:rsidRDefault="00A5129F" w:rsidP="00A5129F">
      <w:pPr>
        <w:widowControl/>
        <w:jc w:val="both"/>
        <w:rPr>
          <w:color w:val="000000"/>
          <w:sz w:val="28"/>
          <w:szCs w:val="28"/>
        </w:rPr>
      </w:pPr>
    </w:p>
    <w:p w:rsidR="00A5129F" w:rsidRDefault="00A5129F" w:rsidP="00A5129F">
      <w:pPr>
        <w:rPr>
          <w:b/>
          <w:bCs/>
          <w:sz w:val="28"/>
          <w:szCs w:val="28"/>
        </w:rPr>
      </w:pPr>
      <w:r w:rsidRPr="002357A7">
        <w:rPr>
          <w:b/>
          <w:color w:val="000000"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Лозновского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A5129F" w:rsidRDefault="00A5129F" w:rsidP="00A51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В.С. </w:t>
      </w:r>
      <w:proofErr w:type="gramStart"/>
      <w:r>
        <w:rPr>
          <w:b/>
          <w:bCs/>
          <w:sz w:val="28"/>
          <w:szCs w:val="28"/>
        </w:rPr>
        <w:t>Зеленев</w:t>
      </w:r>
      <w:proofErr w:type="gramEnd"/>
    </w:p>
    <w:p w:rsidR="00A5129F" w:rsidRDefault="00A5129F" w:rsidP="00A5129F"/>
    <w:p w:rsidR="00A5129F" w:rsidRDefault="00A5129F" w:rsidP="00A5129F"/>
    <w:p w:rsidR="00A5129F" w:rsidRDefault="00A5129F" w:rsidP="00A5129F"/>
    <w:p w:rsidR="00817DEB" w:rsidRDefault="00817DEB"/>
    <w:p w:rsidR="00303168" w:rsidRDefault="00303168"/>
    <w:p w:rsidR="00303168" w:rsidRPr="009D5864" w:rsidRDefault="0030316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D5864">
        <w:rPr>
          <w:rFonts w:ascii="Times New Roman" w:hAnsi="Times New Roman"/>
          <w:sz w:val="20"/>
          <w:szCs w:val="20"/>
        </w:rPr>
        <w:t xml:space="preserve">Приложение </w:t>
      </w:r>
    </w:p>
    <w:p w:rsidR="00303168" w:rsidRPr="009D5864" w:rsidRDefault="0030316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D5864">
        <w:rPr>
          <w:rFonts w:ascii="Times New Roman" w:hAnsi="Times New Roman"/>
          <w:sz w:val="20"/>
          <w:szCs w:val="20"/>
        </w:rPr>
        <w:t>Утверждено постановлением</w:t>
      </w:r>
    </w:p>
    <w:p w:rsidR="00303168" w:rsidRPr="009D5864" w:rsidRDefault="0030316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D5864">
        <w:rPr>
          <w:rFonts w:ascii="Times New Roman" w:hAnsi="Times New Roman"/>
          <w:sz w:val="20"/>
          <w:szCs w:val="20"/>
        </w:rPr>
        <w:t xml:space="preserve"> администрации   </w:t>
      </w:r>
      <w:proofErr w:type="spellStart"/>
      <w:r w:rsidRPr="009D5864">
        <w:rPr>
          <w:rFonts w:ascii="Times New Roman" w:hAnsi="Times New Roman"/>
          <w:sz w:val="20"/>
          <w:szCs w:val="20"/>
        </w:rPr>
        <w:t>Лозновского</w:t>
      </w:r>
      <w:proofErr w:type="spellEnd"/>
    </w:p>
    <w:p w:rsidR="00303168" w:rsidRPr="009D5864" w:rsidRDefault="0030316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D586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303168" w:rsidRPr="009D5864" w:rsidRDefault="00B2314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17.05.2013. </w:t>
      </w:r>
      <w:r w:rsidR="00303168" w:rsidRPr="009D5864">
        <w:rPr>
          <w:rFonts w:ascii="Times New Roman" w:hAnsi="Times New Roman"/>
          <w:sz w:val="20"/>
          <w:szCs w:val="20"/>
        </w:rPr>
        <w:t xml:space="preserve">  №-</w:t>
      </w:r>
      <w:r>
        <w:rPr>
          <w:rFonts w:ascii="Times New Roman" w:hAnsi="Times New Roman"/>
          <w:sz w:val="20"/>
          <w:szCs w:val="20"/>
        </w:rPr>
        <w:t xml:space="preserve"> 22</w:t>
      </w:r>
      <w:r w:rsidR="00303168" w:rsidRPr="009D58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303168" w:rsidRPr="009D5864" w:rsidRDefault="00303168" w:rsidP="00303168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303168" w:rsidRPr="00303168" w:rsidRDefault="00303168" w:rsidP="00303168">
      <w:pPr>
        <w:pStyle w:val="a4"/>
        <w:rPr>
          <w:rFonts w:ascii="Times New Roman" w:hAnsi="Times New Roman"/>
          <w:sz w:val="28"/>
          <w:szCs w:val="28"/>
        </w:rPr>
      </w:pPr>
      <w:r w:rsidRPr="009D5864">
        <w:rPr>
          <w:rFonts w:ascii="Times New Roman" w:hAnsi="Times New Roman"/>
          <w:sz w:val="20"/>
          <w:szCs w:val="20"/>
        </w:rPr>
        <w:t xml:space="preserve"> </w:t>
      </w: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</w:rPr>
        <w:t xml:space="preserve">Административный   регламент  </w:t>
      </w:r>
      <w:proofErr w:type="gramStart"/>
      <w:r w:rsidRPr="00303168">
        <w:rPr>
          <w:b/>
          <w:sz w:val="28"/>
          <w:szCs w:val="28"/>
        </w:rPr>
        <w:t>по</w:t>
      </w:r>
      <w:proofErr w:type="gramEnd"/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</w:rPr>
        <w:t>предоставлению   муниципальной услуги</w:t>
      </w:r>
    </w:p>
    <w:p w:rsidR="00303168" w:rsidRDefault="00454B2A" w:rsidP="00303168">
      <w:pPr>
        <w:pStyle w:val="a4"/>
        <w:jc w:val="center"/>
        <w:rPr>
          <w:b/>
          <w:color w:val="000000"/>
          <w:sz w:val="28"/>
          <w:szCs w:val="28"/>
        </w:rPr>
      </w:pPr>
      <w:r w:rsidRPr="00454B2A">
        <w:rPr>
          <w:rFonts w:ascii="Times New Roman" w:hAnsi="Times New Roman"/>
          <w:b/>
          <w:color w:val="000000"/>
          <w:sz w:val="28"/>
          <w:szCs w:val="28"/>
        </w:rPr>
        <w:t xml:space="preserve">«Организация деятельности культурно  - </w:t>
      </w:r>
      <w:proofErr w:type="spellStart"/>
      <w:r w:rsidRPr="00454B2A">
        <w:rPr>
          <w:rFonts w:ascii="Times New Roman" w:hAnsi="Times New Roman"/>
          <w:b/>
          <w:color w:val="000000"/>
          <w:sz w:val="28"/>
          <w:szCs w:val="28"/>
        </w:rPr>
        <w:t>досуговых</w:t>
      </w:r>
      <w:proofErr w:type="spellEnd"/>
      <w:r w:rsidRPr="00454B2A">
        <w:rPr>
          <w:rFonts w:ascii="Times New Roman" w:hAnsi="Times New Roman"/>
          <w:b/>
          <w:color w:val="000000"/>
          <w:sz w:val="28"/>
          <w:szCs w:val="28"/>
        </w:rPr>
        <w:t xml:space="preserve"> учреждений по проведению мероприятий на территории </w:t>
      </w:r>
      <w:proofErr w:type="spellStart"/>
      <w:r w:rsidRPr="00454B2A">
        <w:rPr>
          <w:rFonts w:ascii="Times New Roman" w:hAnsi="Times New Roman"/>
          <w:b/>
          <w:color w:val="000000"/>
          <w:sz w:val="28"/>
          <w:szCs w:val="28"/>
        </w:rPr>
        <w:t>Лозновского</w:t>
      </w:r>
      <w:proofErr w:type="spellEnd"/>
      <w:r w:rsidRPr="00454B2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»</w:t>
      </w:r>
    </w:p>
    <w:p w:rsidR="004D5603" w:rsidRPr="00303168" w:rsidRDefault="004D5603" w:rsidP="003031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I.  Общие положения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 xml:space="preserve">1.1. Наименование  муниципальной услуги (функции) </w:t>
      </w:r>
    </w:p>
    <w:p w:rsidR="00303168" w:rsidRPr="00303168" w:rsidRDefault="00303168" w:rsidP="00303168">
      <w:pPr>
        <w:pStyle w:val="a4"/>
        <w:ind w:firstLine="708"/>
        <w:jc w:val="both"/>
        <w:rPr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454B2A" w:rsidRPr="00454B2A">
        <w:rPr>
          <w:rFonts w:ascii="Times New Roman" w:hAnsi="Times New Roman"/>
          <w:color w:val="000000"/>
          <w:sz w:val="28"/>
          <w:szCs w:val="28"/>
        </w:rPr>
        <w:t xml:space="preserve">«Организация деятельности культурно  - </w:t>
      </w:r>
      <w:proofErr w:type="spellStart"/>
      <w:r w:rsidR="00454B2A" w:rsidRPr="00454B2A">
        <w:rPr>
          <w:rFonts w:ascii="Times New Roman" w:hAnsi="Times New Roman"/>
          <w:color w:val="000000"/>
          <w:sz w:val="28"/>
          <w:szCs w:val="28"/>
        </w:rPr>
        <w:t>досуговых</w:t>
      </w:r>
      <w:proofErr w:type="spellEnd"/>
      <w:r w:rsidR="00454B2A" w:rsidRPr="00454B2A">
        <w:rPr>
          <w:rFonts w:ascii="Times New Roman" w:hAnsi="Times New Roman"/>
          <w:color w:val="000000"/>
          <w:sz w:val="28"/>
          <w:szCs w:val="28"/>
        </w:rPr>
        <w:t xml:space="preserve"> учреждений по проведению мероприятий на территории </w:t>
      </w:r>
      <w:proofErr w:type="spellStart"/>
      <w:r w:rsidR="00454B2A" w:rsidRPr="00454B2A">
        <w:rPr>
          <w:rFonts w:ascii="Times New Roman" w:hAnsi="Times New Roman"/>
          <w:color w:val="000000"/>
          <w:sz w:val="28"/>
          <w:szCs w:val="28"/>
        </w:rPr>
        <w:t>Лозновского</w:t>
      </w:r>
      <w:proofErr w:type="spellEnd"/>
      <w:r w:rsidR="00454B2A" w:rsidRPr="00454B2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54B2A">
        <w:rPr>
          <w:b/>
          <w:color w:val="000000"/>
          <w:sz w:val="28"/>
          <w:szCs w:val="28"/>
        </w:rPr>
        <w:t xml:space="preserve"> </w:t>
      </w:r>
      <w:r w:rsidRPr="00303168">
        <w:rPr>
          <w:rFonts w:ascii="Times New Roman" w:hAnsi="Times New Roman"/>
          <w:sz w:val="28"/>
          <w:szCs w:val="28"/>
        </w:rPr>
        <w:t>(далее муниципальная услуга). Административный регламент разработан директором М</w:t>
      </w:r>
      <w:r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поселения».</w:t>
      </w:r>
      <w:r w:rsidRPr="00303168">
        <w:rPr>
          <w:sz w:val="28"/>
          <w:szCs w:val="28"/>
        </w:rPr>
        <w:t xml:space="preserve">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168">
        <w:rPr>
          <w:rFonts w:ascii="Times New Roman" w:hAnsi="Times New Roman"/>
          <w:sz w:val="28"/>
          <w:szCs w:val="28"/>
        </w:rPr>
        <w:t>Предоставление муниципальной услуги   включает (полный</w:t>
      </w:r>
      <w:r w:rsidRPr="00303168">
        <w:rPr>
          <w:sz w:val="28"/>
          <w:szCs w:val="28"/>
        </w:rPr>
        <w:t xml:space="preserve"> </w:t>
      </w:r>
      <w:r w:rsidRPr="00303168">
        <w:rPr>
          <w:rFonts w:ascii="Times New Roman" w:hAnsi="Times New Roman"/>
          <w:sz w:val="28"/>
          <w:szCs w:val="28"/>
        </w:rPr>
        <w:t>перечень</w:t>
      </w:r>
      <w:proofErr w:type="gramEnd"/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муниципальных услуг, предоставляемых М</w:t>
      </w:r>
      <w:r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 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- МКУК «Дом культуры») </w:t>
      </w:r>
      <w:r w:rsidRPr="00303168">
        <w:rPr>
          <w:rFonts w:ascii="Times New Roman" w:hAnsi="Times New Roman"/>
          <w:sz w:val="28"/>
          <w:szCs w:val="28"/>
        </w:rPr>
        <w:t>указан в приложении № 1 к настоящему Административному регламенту):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proofErr w:type="gramStart"/>
      <w:r w:rsidRPr="00303168">
        <w:rPr>
          <w:sz w:val="28"/>
          <w:szCs w:val="28"/>
        </w:rPr>
        <w:t>- проведение различных по форме и тематике культурных мероприятий – праздников, представлений, смотров, фестивалей, конкурсов, концертов, выставок, вечеров, дискотек, обрядов, игровых и развлекательных программ и др.;</w:t>
      </w:r>
      <w:proofErr w:type="gramEnd"/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организация работы клубных формирований - любительских творческих коллективов, кружков, клубов по интересам различной направленности и других клубных формирований;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оказание консультативной, методической и организационно-творческой помощи в подготовке и проведении культурно - </w:t>
      </w:r>
      <w:proofErr w:type="spellStart"/>
      <w:r w:rsidRPr="0030316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Данный перечень не является исчерпывающим, М</w:t>
      </w:r>
      <w:r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168">
        <w:rPr>
          <w:rFonts w:ascii="Times New Roman" w:hAnsi="Times New Roman"/>
          <w:sz w:val="28"/>
          <w:szCs w:val="28"/>
        </w:rPr>
        <w:t>» самостоятельно определяет перечень своих услуг, согласно своим возможностям и решаемым задачам.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Услуги учреждения носят интегрированный характер и могут быть представлены в различной форме (массовой, индивидуальной) и на любой демонстрационной площадке (в зрительном, танцевальном, выставочном зале, на площади, стадионе, в учебном заведении и т.д.).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 xml:space="preserve">1.2. Наименование исполнителя муниципальной услуги (функции)  </w:t>
      </w:r>
    </w:p>
    <w:p w:rsidR="00303168" w:rsidRPr="00303168" w:rsidRDefault="00303168" w:rsidP="00303168">
      <w:pPr>
        <w:ind w:firstLine="708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Непосредственное предоставление муниципальной услуги осуществляется  М</w:t>
      </w:r>
      <w:r>
        <w:rPr>
          <w:sz w:val="28"/>
          <w:szCs w:val="28"/>
        </w:rPr>
        <w:t>К</w:t>
      </w:r>
      <w:r w:rsidRPr="00303168">
        <w:rPr>
          <w:sz w:val="28"/>
          <w:szCs w:val="28"/>
        </w:rPr>
        <w:t xml:space="preserve">УК «Дом культуры </w:t>
      </w:r>
      <w:r>
        <w:rPr>
          <w:sz w:val="28"/>
          <w:szCs w:val="28"/>
        </w:rPr>
        <w:t xml:space="preserve"> </w:t>
      </w:r>
      <w:r w:rsidRPr="00303168">
        <w:rPr>
          <w:sz w:val="28"/>
          <w:szCs w:val="28"/>
        </w:rPr>
        <w:t>»  (далее – МУК «Дом культуры») и его структурными подразделениями, их перечень указан в приложение № 2 к настоящему Административному регламенту.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lastRenderedPageBreak/>
        <w:t>1.3. Перечень нормативно-правовых актов, непосредственно регулирующих предоставление муниципальной услуги (функции):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Конституция Российской Федерации;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Федеральный закон от 06.10.2003 г. N 131-ФЗ "Об общих принципах организации местного самоуправления в Российской Федерации"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Закон Российской Федерации «Основы законодательства Российской Федерации о культуре» (утв. </w:t>
      </w:r>
      <w:proofErr w:type="gramStart"/>
      <w:r w:rsidRPr="00303168">
        <w:rPr>
          <w:sz w:val="28"/>
          <w:szCs w:val="28"/>
        </w:rPr>
        <w:t>ВС</w:t>
      </w:r>
      <w:proofErr w:type="gramEnd"/>
      <w:r w:rsidRPr="00303168">
        <w:rPr>
          <w:sz w:val="28"/>
          <w:szCs w:val="28"/>
        </w:rPr>
        <w:t xml:space="preserve"> РФ 09.10.1992 г. № 3612 – 1);</w:t>
      </w:r>
    </w:p>
    <w:p w:rsidR="00303168" w:rsidRPr="00303168" w:rsidRDefault="00303168" w:rsidP="00303168">
      <w:pPr>
        <w:rPr>
          <w:sz w:val="28"/>
          <w:szCs w:val="28"/>
        </w:rPr>
      </w:pPr>
      <w:r w:rsidRPr="00303168">
        <w:rPr>
          <w:sz w:val="28"/>
          <w:szCs w:val="28"/>
        </w:rPr>
        <w:t xml:space="preserve">- Устав </w:t>
      </w:r>
      <w:proofErr w:type="spellStart"/>
      <w:r w:rsidRPr="00303168">
        <w:rPr>
          <w:sz w:val="28"/>
          <w:szCs w:val="28"/>
        </w:rPr>
        <w:t>Лозновского</w:t>
      </w:r>
      <w:proofErr w:type="spellEnd"/>
      <w:r w:rsidRPr="00303168">
        <w:rPr>
          <w:sz w:val="28"/>
          <w:szCs w:val="28"/>
        </w:rPr>
        <w:t xml:space="preserve"> сельского поселения;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Положение Комитета по  культуре  администрации Дубовского муниципального района, утвержденного постановлением Администрации Дубовского муниципального района от 28.01.2009 г. № 96 «Об утверждении Положения Комитета по культуре администрации Дубовского муниципального района Волгоградской области»;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Федеральный закон от 06.01.1999 г. № 7-ФЗ «О народных художественных промыслах»;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Федеральный закон от 07.02.1992 г. № 2300-1 «О защите прав потребителей»;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03.07.1996 г. 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№ 1063 – </w:t>
      </w:r>
      <w:proofErr w:type="spellStart"/>
      <w:proofErr w:type="gramStart"/>
      <w:r w:rsidRPr="0030316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03168">
        <w:rPr>
          <w:rFonts w:ascii="Times New Roman" w:hAnsi="Times New Roman"/>
          <w:sz w:val="28"/>
          <w:szCs w:val="28"/>
        </w:rPr>
        <w:t xml:space="preserve">  «О социальных нормативах и нормах»;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Постановление Правительства РФ от 26.06.1995 г. № 609 «Об утверждении Положения об основах хозяйственной деятельности и финансировании организаций культуры и искусства»;</w:t>
      </w:r>
    </w:p>
    <w:p w:rsidR="00303168" w:rsidRPr="00303168" w:rsidRDefault="00303168" w:rsidP="00303168">
      <w:pPr>
        <w:pStyle w:val="a4"/>
        <w:jc w:val="both"/>
        <w:rPr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Устав М</w:t>
      </w:r>
      <w:r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 </w:t>
      </w:r>
      <w:r w:rsidR="009E0D75">
        <w:rPr>
          <w:rFonts w:ascii="Times New Roman" w:hAnsi="Times New Roman"/>
          <w:sz w:val="28"/>
          <w:szCs w:val="28"/>
        </w:rPr>
        <w:t xml:space="preserve"> </w:t>
      </w:r>
      <w:r w:rsidRPr="00303168">
        <w:rPr>
          <w:rFonts w:ascii="Times New Roman" w:hAnsi="Times New Roman"/>
          <w:sz w:val="28"/>
          <w:szCs w:val="28"/>
        </w:rPr>
        <w:t>»</w:t>
      </w:r>
      <w:r w:rsidRPr="00303168">
        <w:rPr>
          <w:sz w:val="28"/>
          <w:szCs w:val="28"/>
        </w:rPr>
        <w:t xml:space="preserve">  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Иные действующие нормативные правовые акты Российской Федерации, Волгоградской области, органов местного самоуправления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1.4. Описание заявителей</w:t>
      </w:r>
    </w:p>
    <w:p w:rsidR="00303168" w:rsidRPr="00303168" w:rsidRDefault="00303168" w:rsidP="00303168">
      <w:pPr>
        <w:pStyle w:val="21"/>
      </w:pPr>
      <w:r w:rsidRPr="00303168">
        <w:t>Заявителями при предоставлении муниципальной услуги являются физические и юридические лица, а также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1.5.  Порядок информирования заинтересованных лиц о правилах предоставления муниципальной услуги, предусматривающий следующие сведения: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информирование о предоставлении муниципальной услуги осуществляется в М</w:t>
      </w:r>
      <w:r>
        <w:rPr>
          <w:sz w:val="28"/>
          <w:szCs w:val="28"/>
        </w:rPr>
        <w:t>К</w:t>
      </w:r>
      <w:r w:rsidRPr="00303168">
        <w:rPr>
          <w:sz w:val="28"/>
          <w:szCs w:val="28"/>
        </w:rPr>
        <w:t xml:space="preserve">УК «Дом культуры </w:t>
      </w:r>
      <w:r w:rsidR="009E0D75">
        <w:rPr>
          <w:sz w:val="28"/>
          <w:szCs w:val="28"/>
        </w:rPr>
        <w:t xml:space="preserve"> </w:t>
      </w:r>
      <w:r w:rsidRPr="00303168">
        <w:rPr>
          <w:sz w:val="28"/>
          <w:szCs w:val="28"/>
        </w:rPr>
        <w:t>» по адресу: село  Лозное, ул.   Гагарина, 2 Дубовского района, Волгоградской области.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почтовый адрес: 404026, с. Лозное, </w:t>
      </w:r>
      <w:proofErr w:type="spellStart"/>
      <w:proofErr w:type="gramStart"/>
      <w:r w:rsidRPr="00303168">
        <w:rPr>
          <w:sz w:val="28"/>
          <w:szCs w:val="28"/>
        </w:rPr>
        <w:t>ул</w:t>
      </w:r>
      <w:proofErr w:type="spellEnd"/>
      <w:proofErr w:type="gramEnd"/>
      <w:r w:rsidRPr="00303168">
        <w:rPr>
          <w:sz w:val="28"/>
          <w:szCs w:val="28"/>
        </w:rPr>
        <w:t xml:space="preserve"> Гагарина, 2 ,Дубовского района, Волгоградской области.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номера телефонов для справок: 8 (84458)  7-22-81;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электронный адрес:</w:t>
      </w:r>
      <w:r w:rsidR="004D5603">
        <w:rPr>
          <w:sz w:val="28"/>
          <w:szCs w:val="28"/>
        </w:rPr>
        <w:t xml:space="preserve"> </w:t>
      </w:r>
      <w:proofErr w:type="spellStart"/>
      <w:r w:rsidRPr="00303168">
        <w:rPr>
          <w:sz w:val="28"/>
          <w:szCs w:val="28"/>
          <w:lang w:val="en-US"/>
        </w:rPr>
        <w:t>myk</w:t>
      </w:r>
      <w:proofErr w:type="spellEnd"/>
      <w:r w:rsidRPr="00303168">
        <w:rPr>
          <w:sz w:val="28"/>
          <w:szCs w:val="28"/>
        </w:rPr>
        <w:t>_</w:t>
      </w:r>
      <w:proofErr w:type="spellStart"/>
      <w:r w:rsidRPr="00303168">
        <w:rPr>
          <w:sz w:val="28"/>
          <w:szCs w:val="28"/>
          <w:lang w:val="en-US"/>
        </w:rPr>
        <w:t>Loznoe</w:t>
      </w:r>
      <w:proofErr w:type="spellEnd"/>
      <w:r w:rsidRPr="00303168">
        <w:rPr>
          <w:sz w:val="28"/>
          <w:szCs w:val="28"/>
        </w:rPr>
        <w:t>-</w:t>
      </w:r>
      <w:r w:rsidRPr="00303168">
        <w:rPr>
          <w:sz w:val="28"/>
          <w:szCs w:val="28"/>
          <w:lang w:val="en-US"/>
        </w:rPr>
        <w:t>DK</w:t>
      </w:r>
      <w:r w:rsidRPr="00303168">
        <w:rPr>
          <w:sz w:val="28"/>
          <w:szCs w:val="28"/>
        </w:rPr>
        <w:t>@</w:t>
      </w:r>
      <w:r w:rsidRPr="00303168">
        <w:rPr>
          <w:sz w:val="28"/>
          <w:szCs w:val="28"/>
          <w:lang w:val="en-US"/>
        </w:rPr>
        <w:t>mail</w:t>
      </w:r>
      <w:r w:rsidRPr="00303168">
        <w:rPr>
          <w:sz w:val="28"/>
          <w:szCs w:val="28"/>
        </w:rPr>
        <w:t>.</w:t>
      </w:r>
      <w:proofErr w:type="spellStart"/>
      <w:r w:rsidRPr="00303168">
        <w:rPr>
          <w:sz w:val="28"/>
          <w:szCs w:val="28"/>
          <w:lang w:val="en-US"/>
        </w:rPr>
        <w:t>ru</w:t>
      </w:r>
      <w:proofErr w:type="spellEnd"/>
      <w:r w:rsidRPr="00303168">
        <w:rPr>
          <w:sz w:val="28"/>
          <w:szCs w:val="28"/>
        </w:rPr>
        <w:t>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график работы:  вторник- воскресенье с 09.00 – 17.00 час, обеденный перерыв с 12.00. до 13.00 час</w:t>
      </w:r>
      <w:proofErr w:type="gramStart"/>
      <w:r w:rsidRPr="00303168">
        <w:rPr>
          <w:sz w:val="28"/>
          <w:szCs w:val="28"/>
        </w:rPr>
        <w:t xml:space="preserve">., </w:t>
      </w:r>
      <w:proofErr w:type="gramEnd"/>
      <w:r w:rsidRPr="00303168">
        <w:rPr>
          <w:sz w:val="28"/>
          <w:szCs w:val="28"/>
        </w:rPr>
        <w:t xml:space="preserve">выходной:  - понедельник; </w:t>
      </w:r>
    </w:p>
    <w:p w:rsidR="00303168" w:rsidRPr="00303168" w:rsidRDefault="00303168" w:rsidP="00303168">
      <w:pPr>
        <w:tabs>
          <w:tab w:val="left" w:pos="3094"/>
        </w:tabs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Основными требованиями к информированию граждан о  порядке </w:t>
      </w:r>
      <w:r w:rsidRPr="00303168">
        <w:rPr>
          <w:sz w:val="28"/>
          <w:szCs w:val="28"/>
        </w:rPr>
        <w:lastRenderedPageBreak/>
        <w:t>предоставления муниципальной услуги являются:</w:t>
      </w:r>
    </w:p>
    <w:p w:rsidR="00303168" w:rsidRPr="00303168" w:rsidRDefault="00303168" w:rsidP="00303168">
      <w:pPr>
        <w:pStyle w:val="ConsPlusNormal"/>
        <w:widowControl/>
        <w:numPr>
          <w:ilvl w:val="0"/>
          <w:numId w:val="2"/>
        </w:numPr>
        <w:tabs>
          <w:tab w:val="left" w:pos="106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303168" w:rsidRPr="00303168" w:rsidRDefault="00303168" w:rsidP="00303168">
      <w:pPr>
        <w:pStyle w:val="ConsPlusNormal"/>
        <w:widowControl/>
        <w:numPr>
          <w:ilvl w:val="0"/>
          <w:numId w:val="2"/>
        </w:numPr>
        <w:tabs>
          <w:tab w:val="left" w:pos="106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303168" w:rsidRPr="00303168" w:rsidRDefault="00303168" w:rsidP="00303168">
      <w:pPr>
        <w:pStyle w:val="ConsPlusNormal"/>
        <w:widowControl/>
        <w:numPr>
          <w:ilvl w:val="0"/>
          <w:numId w:val="2"/>
        </w:numPr>
        <w:tabs>
          <w:tab w:val="left" w:pos="106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303168" w:rsidRPr="00303168" w:rsidRDefault="00303168" w:rsidP="00303168">
      <w:pPr>
        <w:pStyle w:val="ConsPlusNormal"/>
        <w:widowControl/>
        <w:numPr>
          <w:ilvl w:val="0"/>
          <w:numId w:val="2"/>
        </w:numPr>
        <w:tabs>
          <w:tab w:val="left" w:pos="106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303168" w:rsidRPr="00303168" w:rsidRDefault="00303168" w:rsidP="00303168">
      <w:pPr>
        <w:pStyle w:val="ConsPlusNormal"/>
        <w:widowControl/>
        <w:numPr>
          <w:ilvl w:val="0"/>
          <w:numId w:val="2"/>
        </w:numPr>
        <w:tabs>
          <w:tab w:val="left" w:pos="1069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303168" w:rsidRPr="00303168" w:rsidRDefault="00303168" w:rsidP="00303168">
      <w:pPr>
        <w:tabs>
          <w:tab w:val="left" w:pos="3094"/>
        </w:tabs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Информирование граждан по вопросам предоставления муниципальной услуги, в том чисел ходе предоставления муниципальной услуги осуществляется в виде: индивидуального устного информирования,  индивидуального письменного  информирования, публичного информирования.</w:t>
      </w:r>
    </w:p>
    <w:p w:rsidR="00303168" w:rsidRPr="00303168" w:rsidRDefault="00303168" w:rsidP="00303168">
      <w:pPr>
        <w:tabs>
          <w:tab w:val="left" w:pos="3094"/>
        </w:tabs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При информировании (по телефону или лично) специалист М</w:t>
      </w:r>
      <w:r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</w:t>
      </w:r>
      <w:r w:rsidR="009E0D75">
        <w:rPr>
          <w:sz w:val="28"/>
          <w:szCs w:val="28"/>
        </w:rPr>
        <w:t xml:space="preserve"> </w:t>
      </w:r>
      <w:r w:rsidRPr="00303168">
        <w:rPr>
          <w:sz w:val="28"/>
          <w:szCs w:val="28"/>
        </w:rPr>
        <w:t>», осуществляющий индивидуальное устное информирование, должен назвать свою фамилию, имя, отчество, должность, затем в вежливой форме подробно проинформировать обратившегося  гражданина по интересующим его вопросам.</w:t>
      </w:r>
    </w:p>
    <w:p w:rsidR="00303168" w:rsidRPr="00303168" w:rsidRDefault="00303168" w:rsidP="00303168">
      <w:pPr>
        <w:tabs>
          <w:tab w:val="left" w:pos="3094"/>
        </w:tabs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Специалист, осуществляющий информирование, должен принять все необходимые меры для предоставления полного и оперативного ответа на вопросы, поставленные в обращении гражданина. Время ожидания ответа при информировании не должно превышать 10 минут.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осуществляющий индивидуальное устное информирование, может предложить гражданину обратиться за необходимой информацией в письменном виде, либо назначить другое удобное для заявителя время для индивидуального устного информирования.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граждан при их обращении в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</w:t>
      </w:r>
      <w:r w:rsidRPr="00303168">
        <w:rPr>
          <w:rFonts w:ascii="Times New Roman" w:hAnsi="Times New Roman" w:cs="Times New Roman"/>
          <w:sz w:val="28"/>
          <w:szCs w:val="28"/>
        </w:rPr>
        <w:t>осуществляется путем направления им ответов почтовым отправлением либо посредством электронной почты (при индивидуальном письменном обращении на электронный адрес</w:t>
      </w:r>
      <w:r w:rsidRPr="003031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3168">
        <w:rPr>
          <w:rFonts w:ascii="Times New Roman" w:hAnsi="Times New Roman" w:cs="Times New Roman"/>
          <w:sz w:val="28"/>
          <w:szCs w:val="28"/>
        </w:rPr>
        <w:t>).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Ответ на обращение гражданина 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заявителя направляется в письменном виде по почтовому адресу заявителя в срок, не превышающий 30 рабочих дней со дня регистрации письменного обращения.</w:t>
      </w:r>
    </w:p>
    <w:p w:rsidR="00303168" w:rsidRPr="00303168" w:rsidRDefault="00303168" w:rsidP="00303168">
      <w:pPr>
        <w:tabs>
          <w:tab w:val="left" w:pos="3094"/>
        </w:tabs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Публичное информирование граждан проводится посредством привлечения печатных средств массовой информации, радио, телевидения (далее - средства массовой информации), а также путем размещения на официальном сайте администрации Дубовского муниципального района в сети Интернет.</w:t>
      </w:r>
    </w:p>
    <w:p w:rsidR="00303168" w:rsidRPr="00303168" w:rsidRDefault="00303168" w:rsidP="003031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 и его структурных подразделений</w:t>
      </w:r>
      <w:r w:rsidRPr="00303168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303168" w:rsidRPr="00303168" w:rsidRDefault="00303168" w:rsidP="00303168">
      <w:pPr>
        <w:pStyle w:val="ConsPlusNormal"/>
        <w:widowControl/>
        <w:tabs>
          <w:tab w:val="left" w:pos="0"/>
          <w:tab w:val="left" w:pos="1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- текст настоящего  регламента;</w:t>
      </w:r>
    </w:p>
    <w:p w:rsidR="00303168" w:rsidRPr="00303168" w:rsidRDefault="00303168" w:rsidP="00303168">
      <w:pPr>
        <w:pStyle w:val="ConsPlusNormal"/>
        <w:widowControl/>
        <w:tabs>
          <w:tab w:val="left" w:pos="0"/>
          <w:tab w:val="left" w:pos="1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lastRenderedPageBreak/>
        <w:t>- дата, время, место проведения культурно-массовых мероприятий;</w:t>
      </w:r>
    </w:p>
    <w:p w:rsidR="00303168" w:rsidRPr="00303168" w:rsidRDefault="00303168" w:rsidP="00303168">
      <w:pPr>
        <w:pStyle w:val="ConsPlusNormal"/>
        <w:widowControl/>
        <w:tabs>
          <w:tab w:val="left" w:pos="0"/>
          <w:tab w:val="left" w:pos="1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- график (режим) работы дома культуры и клубных формирований;</w:t>
      </w:r>
    </w:p>
    <w:p w:rsidR="00303168" w:rsidRPr="00303168" w:rsidRDefault="00303168" w:rsidP="00303168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Устав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культуры»;</w:t>
      </w:r>
    </w:p>
    <w:p w:rsidR="00303168" w:rsidRPr="00303168" w:rsidRDefault="00303168" w:rsidP="00303168">
      <w:pPr>
        <w:pStyle w:val="ConsPlusNormal"/>
        <w:widowControl/>
        <w:tabs>
          <w:tab w:val="left" w:pos="0"/>
          <w:tab w:val="left" w:pos="1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Информация на информационных стендах должна быть расположена последовательно, логично: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о должностных лицах, ответственных за предоставление муниципальной услуги;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об основаниях для отказа в предоставлении муниципальной услуги;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о порядке обжалования действий (бездействий) должностных лиц,  предоставляющих муниципальную услугу;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о результатах оказания муниципальной услуги. 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Заявители, обратившиеся за предоставлением услуги, в обязательном порядке информируются специалистами: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о порядке предоставления муниципальной услуги;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об отказе в предоставлении муниципальной услуги.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информирование о ходе предоставления муниципальной услуги осуществляется специалистами при личном контакте с заявителями, с использованием телефонной связи, посредством электронной почты;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информация о приостановлении предоставления муниципальной услуги или об отказе в ее предоставлении направляется непосредственно заявителю лично или по телефону, электронной почте, указанном в обращении (при наличии соответствующих данных в обращении);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информация о сроках предоставления муниципальной услуги сообщается при обращении или по указанному в обращении телефону и/или электронной почте;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требования при предоставлении информации об оказании муниципальных услуг населению: ответ на обращение должен быть полный, точный и оперативный, в вежливой форме, реклама должна соответствовать установленным нормам и содержать полную информацию о предоставляемой услуге;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информация о процедуре предоставлении муниципальной услуги предоставляется бесплатно;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не подлежат рассмотрению запросы,  не содержащие фамилии, почтового или электронного адреса заявителя. Также не принимаются к рассмотрению запросы, содержащие ненормативную лексику и оскорбительные высказывания.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03168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 (функции)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2.1. Описание результатов предоставления муниципальной услуги (функции), а также указание на юридические факты, которыми заканчивается предоставление муниципальной услуги (функции)</w:t>
      </w:r>
    </w:p>
    <w:p w:rsidR="00303168" w:rsidRPr="00303168" w:rsidRDefault="00303168" w:rsidP="0030316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Конечным результатом предоставления муниципальной услуги является повышение качества </w:t>
      </w:r>
      <w:proofErr w:type="spellStart"/>
      <w:r w:rsidRPr="0030316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услуг, создание условий для формирования и удовлетворения культурных запросов и потребностей жителей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03168" w:rsidRPr="00303168" w:rsidRDefault="00303168" w:rsidP="0030316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          Показателями достижения результата является: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рост посещаемости культурно-массовых мероприятий;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рост доли вовлеченных в организационные формы </w:t>
      </w:r>
      <w:proofErr w:type="spellStart"/>
      <w:r w:rsidRPr="0030316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работы детей и молодежи;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рост рейтинга учреждений культуры, реализующих социальную функцию.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Основными факторами, влияющими на качество предоставления услуг  населению, являются: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наличие и состояние документов, в соответствии с которыми функционирует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специальное техническое оснащение учреждения (оборудование, приборы, аппаратура и т.д.);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укомплектованность специалистами и их квалификация;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наличие информации об учреждении, порядке и правилах предоставления услуг населению;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168">
        <w:rPr>
          <w:rFonts w:ascii="Times New Roman" w:hAnsi="Times New Roman"/>
          <w:sz w:val="28"/>
          <w:szCs w:val="28"/>
        </w:rPr>
        <w:t>- наличие внутренней (собственной) и внешней систем контроля над деятельностью учреждения.</w:t>
      </w:r>
      <w:proofErr w:type="gramEnd"/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Документы, в соответствии с которыми функционирует учреждение: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положение учреждения, которое должно включать в себя сведения: о юридическом статусе (указание на организационно-правовую форму и форму собственности); о предназначении учреждения; об источниках финансирования, ведомственной принадлежности и подчиненности, основных направлениях их деятельности.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положения, руководства, правила, инструкции, методики,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прочие документы: штатное расписание, правила внутреннего и трудового распорядка, инструкции.</w:t>
      </w: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Обеспечение равного доступа граждан на посещение и участие в мероприятиях проводимых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культуры», обучение в клубных формированиях  направленных на развитие самодеятельного  художественного творчества.</w:t>
      </w: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Конечным результатом является  проведение мероприятий и посещения данного мероприятия  заявителями.</w:t>
      </w: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2.2. Общий срок предоставления муниципальной услуги (функции)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Муниципальная услуга предоставляется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постоянно в течение года, мероприятия проводятся согласно перспективному годовому  и ежемесячным планам. 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превышать 30 дней со дня регистрации заявки. Занятия в творческих коллективах проходят в течение всего календарного года. Прием участников коллектива осуществляется в течение года.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Для получения  доступа к муниципальной услуге необходимо оформить заявку на участие в мероприятии и пройти регистрацию в день подачи заявки.</w:t>
      </w:r>
    </w:p>
    <w:p w:rsidR="00303168" w:rsidRPr="00303168" w:rsidRDefault="00303168" w:rsidP="00303168">
      <w:pPr>
        <w:ind w:firstLine="709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Срок предоставления муниципальной услуги устанавливается согласно заключенному договору об оказании услуг.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2.3. Перечень документов, необходимых в соответствии с законодательными или иными нормативными правовыми актами для предоставления муниципальной услуги (функции):</w:t>
      </w:r>
    </w:p>
    <w:p w:rsidR="00303168" w:rsidRPr="00303168" w:rsidRDefault="00303168" w:rsidP="00303168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обращение заявителя в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культуры», а также подача заявки на участие в фестивале (конкурсе).</w:t>
      </w:r>
    </w:p>
    <w:p w:rsidR="00303168" w:rsidRPr="00303168" w:rsidRDefault="00303168" w:rsidP="00303168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документ, удостоверяющий личность, </w:t>
      </w:r>
    </w:p>
    <w:p w:rsidR="00303168" w:rsidRPr="00303168" w:rsidRDefault="00303168" w:rsidP="00303168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несовершеннолетним в возрасте до 14 лет  </w:t>
      </w:r>
      <w:r w:rsidRPr="00303168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Все копии предоставляемых документов должны быть   предоставлены с подлинниками, которые после сверки с их копиями возвращаются заявителю.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Комплектование и передача пакета документов, необходимого для предоставления муниципальной услуги, осуществляются в порядке и сроки, по правилам внутреннего распорядка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культуры», настоящим Административным регламентом и иными правовыми актами, регламентирующими деятельность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культуры».</w:t>
      </w:r>
    </w:p>
    <w:p w:rsidR="00303168" w:rsidRPr="00303168" w:rsidRDefault="00303168" w:rsidP="00303168">
      <w:pPr>
        <w:jc w:val="both"/>
        <w:rPr>
          <w:b/>
          <w:sz w:val="28"/>
          <w:szCs w:val="28"/>
        </w:rPr>
      </w:pPr>
      <w:r w:rsidRPr="00303168">
        <w:rPr>
          <w:sz w:val="28"/>
          <w:szCs w:val="28"/>
        </w:rPr>
        <w:tab/>
      </w:r>
      <w:r w:rsidRPr="00303168">
        <w:rPr>
          <w:b/>
          <w:sz w:val="28"/>
          <w:szCs w:val="28"/>
        </w:rPr>
        <w:t xml:space="preserve"> 2.4. Перечень оснований для отказа в приеме документов, необходимых для предоставления муниципальной услуги (функции):</w:t>
      </w:r>
    </w:p>
    <w:p w:rsidR="00303168" w:rsidRPr="00303168" w:rsidRDefault="00303168" w:rsidP="00303168">
      <w:pPr>
        <w:shd w:val="clear" w:color="auto" w:fill="FFFFFF"/>
        <w:rPr>
          <w:sz w:val="28"/>
          <w:szCs w:val="28"/>
        </w:rPr>
      </w:pPr>
      <w:r w:rsidRPr="00303168">
        <w:rPr>
          <w:sz w:val="28"/>
          <w:szCs w:val="28"/>
        </w:rPr>
        <w:t>-  несвоевременная подача заявки на участие в мероприятии;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несоблюдение условий участия в  мероприятии, предусмотренных Положением о проведении мероприятия;</w:t>
      </w:r>
    </w:p>
    <w:p w:rsidR="00303168" w:rsidRPr="00303168" w:rsidRDefault="00303168" w:rsidP="00303168">
      <w:pPr>
        <w:tabs>
          <w:tab w:val="left" w:pos="180"/>
        </w:tabs>
        <w:rPr>
          <w:sz w:val="28"/>
          <w:szCs w:val="28"/>
        </w:rPr>
      </w:pPr>
      <w:r w:rsidRPr="00303168">
        <w:rPr>
          <w:sz w:val="28"/>
          <w:szCs w:val="28"/>
        </w:rPr>
        <w:t>- возникновение обстоятельств непреодолимой силы (форс-мажор).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Основанием для отказа в приеме заявления является нахождение получателя услуги в состоянии алкогольного, наркотического или иного опьянения; пребывание в социально-неадекватном состоянии (враждебный настрой, агрессивность и так далее), несоблюдение   гражданами, пользующимися услугами учреждений культуры, правил поведения в учреждениях культуры и  иные предписания правоустанавливающих </w:t>
      </w:r>
      <w:r w:rsidRPr="00303168">
        <w:rPr>
          <w:rFonts w:ascii="Times New Roman" w:hAnsi="Times New Roman"/>
          <w:sz w:val="28"/>
          <w:szCs w:val="28"/>
        </w:rPr>
        <w:lastRenderedPageBreak/>
        <w:t xml:space="preserve">органов; изменения в законодательстве, регламентирующие исполнение муниципальной услуги.                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2.5. Перечень оснований для отказа в предоставлении муниципальной услуги (функции):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 xml:space="preserve">- предоставление заявителем документов, содержащих противоречивые сведения или несоответствующих требованиям, установленным действующим законодательством; </w:t>
      </w:r>
    </w:p>
    <w:p w:rsidR="00303168" w:rsidRPr="00303168" w:rsidRDefault="00303168" w:rsidP="00303168">
      <w:pPr>
        <w:tabs>
          <w:tab w:val="left" w:pos="72"/>
          <w:tab w:val="left" w:pos="720"/>
        </w:tabs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запрашиваемая информация не связана с деятельностью данного учреждения по оказанию муниципальной услуги;</w:t>
      </w:r>
    </w:p>
    <w:p w:rsidR="00303168" w:rsidRPr="00303168" w:rsidRDefault="00303168" w:rsidP="00303168">
      <w:pPr>
        <w:tabs>
          <w:tab w:val="left" w:pos="72"/>
          <w:tab w:val="left" w:pos="720"/>
        </w:tabs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обращение содержит нецензурные или оскорбительные выражения;</w:t>
      </w:r>
    </w:p>
    <w:p w:rsidR="00303168" w:rsidRPr="00303168" w:rsidRDefault="00303168" w:rsidP="00303168">
      <w:pPr>
        <w:tabs>
          <w:tab w:val="left" w:pos="72"/>
          <w:tab w:val="left" w:pos="720"/>
        </w:tabs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текст электронного обращения не поддаётся прочтению;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нарушение правил пользования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обращение  заявителя за получением услуги в нерабочие дни и часы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</w:t>
      </w:r>
    </w:p>
    <w:p w:rsidR="00303168" w:rsidRPr="00303168" w:rsidRDefault="00303168" w:rsidP="00303168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изменение законодательства Российской Федерации, Волгоградской области, нормативно-правовых актов органов местного самоуправления, регулирующих предоставление муниципальной услуги;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>- форс-мажорные обстоятельства,  указанные в гражданском законодательстве Российской Федерации.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 xml:space="preserve">2.6. Сведения о бесплатности (платности) оказания услуги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Услуги учреждения предоставляются населению на бесплатной основе  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2.7.  Показатели доступности и качества муниципальных услуг (функций) обеспечивается: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  удобным месторасположением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- в центре села  </w:t>
      </w:r>
      <w:proofErr w:type="gramStart"/>
      <w:r w:rsidRPr="00303168">
        <w:rPr>
          <w:rFonts w:ascii="Times New Roman" w:hAnsi="Times New Roman"/>
          <w:sz w:val="28"/>
          <w:szCs w:val="28"/>
        </w:rPr>
        <w:t>Лозное</w:t>
      </w:r>
      <w:proofErr w:type="gramEnd"/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  гибким и удобным для населения режимом работы;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сбалансированным и экономически обоснованным соотношением бесплатных и платных услуг, обеспечивающим финансовую доступность предлагаемых услуг для всех категорий населения.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30316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>, просветительских и массовых  мероприятий, мероприятий исполнительского характера, концертных программ должно соответствовать художественному эстетическому уровню, требованиям общепринятых социальных норм и правил. Процесс организации досуга должен быть обеспечен квалифицированным персоналом. Деятельность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должна удовлетворять потребности населения в </w:t>
      </w:r>
      <w:proofErr w:type="spellStart"/>
      <w:r w:rsidRPr="0030316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мероприятиях.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пропагандирует и распространяет на территории 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 культурные ценности путем: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подготовки и проведения концертов, фестивалей, конкурсов, творческих вечеров, музыкальных лекториев и вечеров, организации и представления других культурно - </w:t>
      </w:r>
      <w:proofErr w:type="spellStart"/>
      <w:r w:rsidRPr="0030316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организации выездных концертов и других </w:t>
      </w:r>
      <w:proofErr w:type="spellStart"/>
      <w:r w:rsidRPr="0030316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мероприятий, направленных в первую очередь на пропаганду лучших образцов отечественной и мировой культуры.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lastRenderedPageBreak/>
        <w:t>Деятельность самодеятельных творческих  коллективов должна обеспечивать посещение концертов всеми желающими и способствовать повышению культурного уровня населения.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Объем муниципальных услуг, предоставляемых в сфере деятельности клубных учреждений, оценивается  по следующим показателям за отчетный год: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количество, проведенных мероприятий;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число посетителей;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число клубных формирований;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- число участников в клубных формированиях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 xml:space="preserve">2.8.  Требования к помещениям предоставления муниципальной услуги </w:t>
      </w:r>
    </w:p>
    <w:p w:rsidR="00303168" w:rsidRPr="00303168" w:rsidRDefault="00303168" w:rsidP="00303168">
      <w:pPr>
        <w:ind w:firstLine="708"/>
        <w:jc w:val="both"/>
        <w:rPr>
          <w:sz w:val="28"/>
          <w:szCs w:val="28"/>
        </w:rPr>
      </w:pPr>
      <w:r w:rsidRPr="00303168">
        <w:rPr>
          <w:sz w:val="28"/>
          <w:szCs w:val="28"/>
        </w:rPr>
        <w:t>Помещения, в которых расположены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 и его структурные подразделения, непосредственно участвующие в предоставлении муниципальной услуги, должны соответствовать всем требованиям к обеспечению безопасности труда.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Прием заявителей осуществляется в специально выделенных для этих целей помещениях. Помещения должны соответствовать санитарно - эпидемиологическим правилам.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Помещения оборудуются: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а) противопожарной системой и средствами пожаротушения;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б) вход в здание - информационной табличкой (вывеской), содержащей информацию о наименовании, месте нахождения, режиме работы;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в)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г) места для возможности оформления документов оборудуются стульями, столами, канцелярскими товарами;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</w:r>
      <w:proofErr w:type="spellStart"/>
      <w:r w:rsidRPr="00303168">
        <w:rPr>
          <w:sz w:val="28"/>
          <w:szCs w:val="28"/>
        </w:rPr>
        <w:t>д</w:t>
      </w:r>
      <w:proofErr w:type="spellEnd"/>
      <w:r w:rsidRPr="00303168">
        <w:rPr>
          <w:sz w:val="28"/>
          <w:szCs w:val="28"/>
        </w:rPr>
        <w:t>) места ожидания должны соответствовать комфортным условиям для граждан, оборудуются стульями, столами, обеспечиваются канцелярскими принадлежностями, информационными стендами по исполнению муниципальной услуги.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Кабинеты приема заявителей должны быть оборудованы информационными табличками (вывесками) с указанием: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а) фамилии, имени, отчества и должности сотрудника, осуществляющего исполнение муниципальной функции;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б) режима работы.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 xml:space="preserve">Внутри помещения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</w:t>
      </w:r>
      <w:r w:rsidRPr="00303168">
        <w:rPr>
          <w:rFonts w:ascii="Times New Roman" w:hAnsi="Times New Roman" w:cs="Times New Roman"/>
          <w:sz w:val="28"/>
          <w:szCs w:val="28"/>
        </w:rPr>
        <w:t>на информационных стендах  размещается текстовая информация о порядке предоставления муниципальной услуги.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 xml:space="preserve">Рабочие места специалистов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</w:t>
      </w:r>
      <w:r w:rsidRPr="00303168">
        <w:rPr>
          <w:rFonts w:ascii="Times New Roman" w:hAnsi="Times New Roman" w:cs="Times New Roman"/>
          <w:sz w:val="28"/>
          <w:szCs w:val="28"/>
        </w:rPr>
        <w:t>по предоставлению информации оборудуются средствами оргтехники, позволяющими организовать предоставление муниципальной услуги в полном объеме.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</w:t>
      </w:r>
      <w:r w:rsidRPr="00303168">
        <w:rPr>
          <w:rFonts w:ascii="Times New Roman" w:hAnsi="Times New Roman" w:cs="Times New Roman"/>
          <w:sz w:val="28"/>
          <w:szCs w:val="28"/>
        </w:rPr>
        <w:t>по предоставлению информации обеспечивается доступ к сети Интернет, электронной почте, предоставляется бумага, расходные материалы, канцелярские принадлежности в количестве, достаточном для предоставления  муниципальной услуги.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предусматриваются доступные места общественного пользования (туалеты) и хранения верхней одежды граждан.</w:t>
      </w:r>
    </w:p>
    <w:p w:rsidR="00303168" w:rsidRPr="00303168" w:rsidRDefault="00303168" w:rsidP="00303168">
      <w:pPr>
        <w:ind w:firstLine="709"/>
        <w:jc w:val="both"/>
        <w:rPr>
          <w:color w:val="000000"/>
          <w:sz w:val="28"/>
          <w:szCs w:val="28"/>
        </w:rPr>
      </w:pPr>
      <w:r w:rsidRPr="00303168">
        <w:rPr>
          <w:color w:val="000000"/>
          <w:sz w:val="28"/>
          <w:szCs w:val="28"/>
        </w:rPr>
        <w:t>Мероприятия проводятся в специально предназначенных зданиях (помещениях), открытых сценических площадках доступных для населения. Здания (помещения), открытые сценические площадки должны располагать достаточными площадями для создания  гражданам комфортных условий, оснащены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безопасность, надежность и надлежащее качество предоставляемых муниципальных услуг. По размерам и состоянию помещений (зданий) должны отвечать требованиям действующих санитарно-гигиенических норм и правил, противопожарной безопасности, безопасности труда и быть защищены от факторов, отрицательно влияющих на качество предоставляемых муниципальных услуг (запыленность, шум, вибрация и т.д.).</w:t>
      </w:r>
    </w:p>
    <w:p w:rsidR="00303168" w:rsidRPr="00303168" w:rsidRDefault="00303168" w:rsidP="00303168">
      <w:pPr>
        <w:jc w:val="center"/>
        <w:rPr>
          <w:sz w:val="28"/>
          <w:szCs w:val="28"/>
        </w:rPr>
      </w:pPr>
    </w:p>
    <w:p w:rsidR="00303168" w:rsidRPr="00303168" w:rsidRDefault="00303168" w:rsidP="00303168">
      <w:pPr>
        <w:jc w:val="center"/>
        <w:rPr>
          <w:sz w:val="28"/>
          <w:szCs w:val="28"/>
        </w:rPr>
      </w:pP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03168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3.1. Последовательность действий при предоставлении муниципальной услуги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Организация предоставления муниципальной услуги осуществляется на основании плана работы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 на год.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Ответственность за предоставление муниципальной услуги несет директор МУК «Дом культуры»  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административных процедур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культуры»:</w:t>
      </w:r>
    </w:p>
    <w:p w:rsidR="00303168" w:rsidRPr="00303168" w:rsidRDefault="00303168" w:rsidP="00303168">
      <w:pPr>
        <w:pStyle w:val="22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создание  локальных актов,   регулирующих предоставление муниципальной услуги;</w:t>
      </w:r>
    </w:p>
    <w:p w:rsidR="00303168" w:rsidRPr="00303168" w:rsidRDefault="00303168" w:rsidP="00303168">
      <w:pPr>
        <w:pStyle w:val="22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разработка и утверждение сценария, плана мероприятия проведения мероприятия;</w:t>
      </w:r>
    </w:p>
    <w:p w:rsidR="00303168" w:rsidRPr="00303168" w:rsidRDefault="00303168" w:rsidP="00303168">
      <w:pPr>
        <w:pStyle w:val="22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подготовка мероприятия (проведение репетиций, организационных мероприятий, совещаний и т.д.);</w:t>
      </w:r>
    </w:p>
    <w:p w:rsidR="00303168" w:rsidRPr="009E0D75" w:rsidRDefault="00303168" w:rsidP="00303168">
      <w:pPr>
        <w:pStyle w:val="22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проведение мероприятия.</w:t>
      </w:r>
    </w:p>
    <w:p w:rsidR="009E0D75" w:rsidRPr="00303168" w:rsidRDefault="009E0D75" w:rsidP="00303168">
      <w:pPr>
        <w:pStyle w:val="22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появлении технических условий будет возможно предоставление административных процедур в электронной форме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lastRenderedPageBreak/>
        <w:t>3.1.1. Административные процедуры по созданию локальных актов, регулирующих предоставление муниципальной услуги</w:t>
      </w:r>
    </w:p>
    <w:p w:rsidR="00303168" w:rsidRPr="00303168" w:rsidRDefault="00303168" w:rsidP="00303168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Исполнение законодательства Российской Федерации, Волгоградской области, постановления (распоряжения) администрации  </w:t>
      </w:r>
      <w:proofErr w:type="spellStart"/>
      <w:r w:rsidRPr="00303168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сельского поселения и Дубовского района, Распоряжения Комитета по  культуре администрации Дубовского муниципального района, касающихся  деятельности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культуры»,  являются основанием для начала действий по  исполнению административной процедуры по созданию локальных актов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подготавливает проекты  следующих локальных актов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культуры»:</w:t>
      </w:r>
    </w:p>
    <w:p w:rsidR="00303168" w:rsidRPr="00303168" w:rsidRDefault="00303168" w:rsidP="00303168">
      <w:pPr>
        <w:pStyle w:val="22"/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ежегодно  до 25  декабря подготавливает план работы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на год; </w:t>
      </w:r>
    </w:p>
    <w:p w:rsidR="00303168" w:rsidRPr="00303168" w:rsidRDefault="00303168" w:rsidP="00303168">
      <w:pPr>
        <w:pStyle w:val="22"/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приказ об утверждении положения о проведении мероприятия, положение (конкурса, фестиваля, смотра);</w:t>
      </w:r>
    </w:p>
    <w:p w:rsidR="00303168" w:rsidRPr="00303168" w:rsidRDefault="00303168" w:rsidP="00303168">
      <w:pPr>
        <w:pStyle w:val="22"/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приказ о создании рабочей группы, являющейся ответственной за организацию и проведение мероприятия.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В течение 3 рабочих дней после подготовки специалистами проектов локальных актов, после согласования с руководителями отдела культуры администрации Дубовского муниципального района,  в виде приказов передаются на подпись  директору М</w:t>
      </w:r>
      <w:r w:rsidR="009E0D75">
        <w:rPr>
          <w:rFonts w:ascii="Times New Roman" w:hAnsi="Times New Roman" w:cs="Times New Roman"/>
          <w:sz w:val="28"/>
          <w:szCs w:val="28"/>
        </w:rPr>
        <w:t>К</w:t>
      </w:r>
      <w:r w:rsidRPr="00303168">
        <w:rPr>
          <w:rFonts w:ascii="Times New Roman" w:hAnsi="Times New Roman" w:cs="Times New Roman"/>
          <w:sz w:val="28"/>
          <w:szCs w:val="28"/>
        </w:rPr>
        <w:t>УК «Дом культуры», после чего направляются для ознакомления и исполнения  лицам,  ответственным за предоставление муниципальной услуги.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Административная процедура заканчивается изданием локального акта на бумажном носителе в виде приказа и направлением  ответственным лицам для исполнения.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3.1.2. Административные процедуры по разработке и утверждению  сценария, плана мероприятия проведения мероприятия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 в течение 30  рабочих дней  подготавливает проект сценария.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В течение 1 рабочего дня после подготовки проекта сценария, плана передаются на обсуждение, корректировку директору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 и руководителю отдела по культуре администрации Дубовского района.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При условии утверждения руководителем отдела  по культуре Дубовского района, сценарий  направляется для ознакомления и исполнения  лицам, ответственным за предоставление муниципальной услуги.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30 рабочих дней.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Административная процедура заканчивается утверждением сценария, плана на бумажном носителе и направлением  ответственным лицам для  работы.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 xml:space="preserve">3.1.3. </w:t>
      </w:r>
      <w:proofErr w:type="gramStart"/>
      <w:r w:rsidRPr="00303168">
        <w:rPr>
          <w:rFonts w:ascii="Times New Roman" w:hAnsi="Times New Roman"/>
          <w:b/>
          <w:sz w:val="28"/>
          <w:szCs w:val="28"/>
        </w:rPr>
        <w:t xml:space="preserve">Административные процедуры по подготовке мероприятия (проведение репетиций, организационных мероприятий, </w:t>
      </w:r>
      <w:proofErr w:type="gramEnd"/>
    </w:p>
    <w:p w:rsidR="00303168" w:rsidRPr="00303168" w:rsidRDefault="00303168" w:rsidP="00303168">
      <w:pPr>
        <w:pStyle w:val="2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lastRenderedPageBreak/>
        <w:t>совещаний и т.д.)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Утвержденный сценарий, план мероприятия являются основанием для начала действий по исполнению данной административной процедуры.</w:t>
      </w:r>
    </w:p>
    <w:p w:rsidR="00303168" w:rsidRPr="00303168" w:rsidRDefault="00303168" w:rsidP="00303168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проводит  репетиции.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Минимальный срок исполнения административной процедуры составляет 14 рабочих дней. Максимальный срок исполнения данной административной процедуры составляет 3 месяца.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Административная процедура заканчивается  проведением генеральной репетиции, которая является критерием  оценки готовности к проведению мероприятия.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 w:cs="Times New Roman"/>
          <w:b/>
          <w:sz w:val="28"/>
          <w:szCs w:val="28"/>
        </w:rPr>
        <w:t>3.</w:t>
      </w:r>
      <w:r w:rsidRPr="00303168">
        <w:rPr>
          <w:rFonts w:ascii="Times New Roman" w:hAnsi="Times New Roman"/>
          <w:b/>
          <w:sz w:val="28"/>
          <w:szCs w:val="28"/>
        </w:rPr>
        <w:t>1.4. Административные процедуры по проведению мероприятия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План работы</w:t>
      </w:r>
      <w:r w:rsidRPr="00303168">
        <w:rPr>
          <w:rFonts w:ascii="Times New Roman" w:hAnsi="Times New Roman"/>
          <w:sz w:val="28"/>
          <w:szCs w:val="28"/>
        </w:rPr>
        <w:t xml:space="preserve">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</w:t>
      </w:r>
      <w:r w:rsidRPr="00303168">
        <w:rPr>
          <w:rFonts w:ascii="Times New Roman" w:hAnsi="Times New Roman" w:cs="Times New Roman"/>
          <w:sz w:val="28"/>
          <w:szCs w:val="28"/>
        </w:rPr>
        <w:t>,</w:t>
      </w:r>
      <w:r w:rsidRPr="00303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3168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Pr="00303168">
        <w:rPr>
          <w:rFonts w:ascii="Times New Roman" w:hAnsi="Times New Roman"/>
          <w:sz w:val="28"/>
          <w:szCs w:val="28"/>
        </w:rPr>
        <w:t>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 xml:space="preserve">УК «Дом культуры» </w:t>
      </w:r>
      <w:r w:rsidRPr="00303168">
        <w:rPr>
          <w:rFonts w:ascii="Times New Roman" w:hAnsi="Times New Roman" w:cs="Times New Roman"/>
          <w:sz w:val="28"/>
          <w:szCs w:val="28"/>
        </w:rPr>
        <w:t>являются основанием для начала действий по  исполнению  данной административной процедуры.</w:t>
      </w:r>
    </w:p>
    <w:p w:rsidR="00303168" w:rsidRPr="00303168" w:rsidRDefault="00303168" w:rsidP="00303168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подготавливают сценарий, план подготовки мероприятия, смету расходов на проведение мероприятия.</w:t>
      </w:r>
    </w:p>
    <w:p w:rsidR="00303168" w:rsidRPr="00303168" w:rsidRDefault="00303168" w:rsidP="00303168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При возникновении внештатных ситуаций при проведении мероприятия  должностное лицо обязано уведомить об этом  директора М</w:t>
      </w:r>
      <w:r w:rsidR="009E0D75">
        <w:rPr>
          <w:rFonts w:ascii="Times New Roman" w:hAnsi="Times New Roman"/>
          <w:sz w:val="28"/>
          <w:szCs w:val="28"/>
        </w:rPr>
        <w:t>К</w:t>
      </w:r>
      <w:r w:rsidRPr="00303168">
        <w:rPr>
          <w:rFonts w:ascii="Times New Roman" w:hAnsi="Times New Roman"/>
          <w:sz w:val="28"/>
          <w:szCs w:val="28"/>
        </w:rPr>
        <w:t>УК «Дом культуры».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>Минимальный срок исполнения данной административной процедуры определяется в соответствии со временем, указанным в плане, сценарии мероприятия.</w:t>
      </w:r>
    </w:p>
    <w:p w:rsidR="00303168" w:rsidRPr="00303168" w:rsidRDefault="00303168" w:rsidP="003031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68">
        <w:rPr>
          <w:rFonts w:ascii="Times New Roman" w:hAnsi="Times New Roman" w:cs="Times New Roman"/>
          <w:sz w:val="28"/>
          <w:szCs w:val="28"/>
        </w:rPr>
        <w:t xml:space="preserve">Процедура заканчивается проведением мероприятия и его фиксацией в журнале учета проведенных мероприятий. </w:t>
      </w:r>
    </w:p>
    <w:p w:rsidR="00303168" w:rsidRPr="00303168" w:rsidRDefault="00303168" w:rsidP="00303168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  <w:lang w:val="en-US"/>
        </w:rPr>
        <w:t>IV</w:t>
      </w:r>
      <w:proofErr w:type="gramStart"/>
      <w:r w:rsidRPr="00303168">
        <w:rPr>
          <w:b/>
          <w:sz w:val="28"/>
          <w:szCs w:val="28"/>
        </w:rPr>
        <w:t>.  Формы</w:t>
      </w:r>
      <w:proofErr w:type="gramEnd"/>
      <w:r w:rsidRPr="00303168">
        <w:rPr>
          <w:b/>
          <w:sz w:val="28"/>
          <w:szCs w:val="28"/>
        </w:rPr>
        <w:t xml:space="preserve"> контроля за исполнением административного регламента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4.1. Текущий </w:t>
      </w:r>
      <w:proofErr w:type="gramStart"/>
      <w:r w:rsidRPr="00303168">
        <w:rPr>
          <w:sz w:val="28"/>
          <w:szCs w:val="28"/>
        </w:rPr>
        <w:t>контроль за</w:t>
      </w:r>
      <w:proofErr w:type="gramEnd"/>
      <w:r w:rsidRPr="0030316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директором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культуры», а также руководителем отдела  по культуре Дубовского района.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4.2. </w:t>
      </w:r>
      <w:proofErr w:type="gramStart"/>
      <w:r w:rsidRPr="00303168">
        <w:rPr>
          <w:sz w:val="28"/>
          <w:szCs w:val="28"/>
        </w:rPr>
        <w:t>Контроль за</w:t>
      </w:r>
      <w:proofErr w:type="gramEnd"/>
      <w:r w:rsidRPr="00303168">
        <w:rPr>
          <w:sz w:val="28"/>
          <w:szCs w:val="28"/>
        </w:rPr>
        <w:t xml:space="preserve"> деятельностью учреждения культуры осуществляется посредством процедур внутреннего и внешнего контроля.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Внутренний контроль проводится руководителем учреждения. Внутренний контроль подразделяется </w:t>
      </w:r>
      <w:proofErr w:type="gramStart"/>
      <w:r w:rsidRPr="00303168">
        <w:rPr>
          <w:sz w:val="28"/>
          <w:szCs w:val="28"/>
        </w:rPr>
        <w:t>на</w:t>
      </w:r>
      <w:proofErr w:type="gramEnd"/>
      <w:r w:rsidRPr="00303168">
        <w:rPr>
          <w:sz w:val="28"/>
          <w:szCs w:val="28"/>
        </w:rPr>
        <w:t>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- оперативный контроль (по выявленным проблемным фактам и жалобам, касающимся качества оказания услуг);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- контроль мероприятий (анализ и оценка проведенного мероприятия);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- итоговый контроль (анализ деятельности учреждения по результатам  квартала, года).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Руководителем отдела  по культуре Дубовского района Администрации Дубовского муниципального района осуществляет внешний контроль над деятельностью учреждений культуры в части соблюдения качества муниципальных услуг.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lastRenderedPageBreak/>
        <w:tab/>
        <w:t xml:space="preserve">4.3. </w:t>
      </w:r>
      <w:proofErr w:type="gramStart"/>
      <w:r w:rsidRPr="00303168">
        <w:rPr>
          <w:sz w:val="28"/>
          <w:szCs w:val="28"/>
        </w:rPr>
        <w:t>Контроль за</w:t>
      </w:r>
      <w:proofErr w:type="gramEnd"/>
      <w:r w:rsidRPr="0030316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потребителей, результатов предоставления муниципальной услуги, рассмотрение, принятие решений и подготовка ответов на обращения потребителей по предоставлению муниципальной услуги, содержащие жалобы на решения, действия (бездействия) работников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4.4. Текущий контроль осуществляется путем проведения проверок соблюдения и исполнения работниками  положений настоящего административного регламента, иных правовых актов.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Проверки могут быть плановые (квартальные, полугодовые, годовые) и внеплановые.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Порядок и периодичность проведения отделом по культуре Дубовского района плановых и внеплановых проверок полноты и качества предоставления муниципальной услуги устанавливается распоряжением.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Для проверки полноты и качества предоставления муниципальной услуги формируется рабочая группа, в состав которой включаются специалисты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 и отдела по культуре.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4.5. Должностные лица, работники учреждения несут персональную ответственность за решения и действия (бездействия), принимаемые (осуществляемые) в ходе предоставления муниципальной услуги в соответствии с их должностными инструкциями.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Нарушение настоящего порядка должностными лицами М</w:t>
      </w:r>
      <w:r w:rsidR="009E0D75">
        <w:rPr>
          <w:sz w:val="28"/>
          <w:szCs w:val="28"/>
        </w:rPr>
        <w:t>К</w:t>
      </w:r>
      <w:r w:rsidRPr="00303168">
        <w:rPr>
          <w:sz w:val="28"/>
          <w:szCs w:val="28"/>
        </w:rPr>
        <w:t>УК «Дом культуры» влечет дисциплинарную и иную ответственность в соответствии с законодательством Российской Федерации.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  <w:lang w:val="en-US"/>
        </w:rPr>
        <w:t>V</w:t>
      </w:r>
      <w:r w:rsidRPr="00303168">
        <w:rPr>
          <w:b/>
          <w:sz w:val="28"/>
          <w:szCs w:val="28"/>
        </w:rPr>
        <w:t>. Досудебный (внесудебный) порядок обжалования решений и действий, (бездействия)</w:t>
      </w:r>
      <w:r w:rsidRPr="00303168">
        <w:rPr>
          <w:sz w:val="28"/>
          <w:szCs w:val="28"/>
        </w:rPr>
        <w:t xml:space="preserve"> </w:t>
      </w:r>
      <w:r w:rsidRPr="00303168">
        <w:rPr>
          <w:b/>
          <w:sz w:val="28"/>
          <w:szCs w:val="28"/>
        </w:rPr>
        <w:t xml:space="preserve">МУК «Дом культуры», предоставляющего муниципальную услугу, а также должностных лиц, </w:t>
      </w: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</w:rPr>
        <w:t>муниципальных служащих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5.1. Заявитель имеет право на  обжалование действий или бездействий работников М</w:t>
      </w:r>
      <w:r w:rsidR="009E0D75">
        <w:rPr>
          <w:sz w:val="28"/>
          <w:szCs w:val="28"/>
        </w:rPr>
        <w:t>М</w:t>
      </w:r>
      <w:r w:rsidRPr="00303168">
        <w:rPr>
          <w:sz w:val="28"/>
          <w:szCs w:val="28"/>
        </w:rPr>
        <w:t xml:space="preserve">УК «Дом культуры», участвующих в предоставлении муниципальной услуги, в вышестоящие органы в досудебном (внесудебном) и судебном порядке. 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5.2. Заявитель имеет право обратиться с жалобой лично или направить письменное обращение, жалобу (претензию).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5.3. Досудебный порядок обжалования действий (бездействий) включает в себя подачу жалобы на действия (бездействия) должностных лиц вышестоящему в порядке подчиненности должностному лицу (далее - </w:t>
      </w:r>
      <w:r w:rsidRPr="00303168">
        <w:rPr>
          <w:sz w:val="28"/>
          <w:szCs w:val="28"/>
        </w:rPr>
        <w:lastRenderedPageBreak/>
        <w:t>жалоба). В жалобе, подающейся заявителем в порядке досудебного обжалования, должны быть указаны: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1) фамилия, имя, отчество заявителя;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2) почтовый адрес, по которому должен быть направлен ответ;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3) суть жалобы, включая информацию о: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- </w:t>
      </w:r>
      <w:proofErr w:type="gramStart"/>
      <w:r w:rsidRPr="00303168">
        <w:rPr>
          <w:sz w:val="28"/>
          <w:szCs w:val="28"/>
        </w:rPr>
        <w:t>нарушении</w:t>
      </w:r>
      <w:proofErr w:type="gramEnd"/>
      <w:r w:rsidRPr="00303168">
        <w:rPr>
          <w:sz w:val="28"/>
          <w:szCs w:val="28"/>
        </w:rPr>
        <w:t xml:space="preserve"> прав и свобод заявителя;</w:t>
      </w:r>
    </w:p>
    <w:p w:rsidR="00303168" w:rsidRPr="00303168" w:rsidRDefault="00303168" w:rsidP="00303168">
      <w:pPr>
        <w:tabs>
          <w:tab w:val="left" w:pos="540"/>
        </w:tabs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  - </w:t>
      </w:r>
      <w:proofErr w:type="gramStart"/>
      <w:r w:rsidRPr="00303168">
        <w:rPr>
          <w:sz w:val="28"/>
          <w:szCs w:val="28"/>
        </w:rPr>
        <w:t>создании</w:t>
      </w:r>
      <w:proofErr w:type="gramEnd"/>
      <w:r w:rsidRPr="00303168">
        <w:rPr>
          <w:sz w:val="28"/>
          <w:szCs w:val="28"/>
        </w:rPr>
        <w:t xml:space="preserve"> препятствий к осуществлению заявителем его прав и свобод;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- незаконном возложении на </w:t>
      </w:r>
      <w:proofErr w:type="gramStart"/>
      <w:r w:rsidRPr="00303168">
        <w:rPr>
          <w:sz w:val="28"/>
          <w:szCs w:val="28"/>
        </w:rPr>
        <w:t>заявителя</w:t>
      </w:r>
      <w:proofErr w:type="gramEnd"/>
      <w:r w:rsidRPr="00303168">
        <w:rPr>
          <w:sz w:val="28"/>
          <w:szCs w:val="28"/>
        </w:rPr>
        <w:t xml:space="preserve"> какой – либо обязанности или его незаконном привлечении к ответственности.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Проставляется личная подпись заявителя и дата подготовки жалобы.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К жалобе, подающейся заявителем в досудебном порядке, могут быть приложены документы и материалы.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 xml:space="preserve">5.4. Жалоба на действие (бездействие) и решения, принятые при предоставлении муниципальной услуги, может быть подана </w:t>
      </w:r>
      <w:r w:rsidR="009E0D75">
        <w:rPr>
          <w:sz w:val="28"/>
          <w:szCs w:val="28"/>
        </w:rPr>
        <w:t>директору МКУК «Дом культуры».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5.5. Письменная жалоба или иное обращение рассматривается в течение 30 дней со дня их регистрации. Письменная жалоба или иное обращение, содержащие вопросы защиты прав ребенка, сведения о чрезвычайных ситуациях, рассматривается в течение 10 дней со дня его регистрации.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5.6.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303168" w:rsidRPr="00303168" w:rsidRDefault="00303168" w:rsidP="00303168">
      <w:pPr>
        <w:jc w:val="both"/>
        <w:rPr>
          <w:sz w:val="28"/>
          <w:szCs w:val="28"/>
        </w:rPr>
      </w:pPr>
      <w:r w:rsidRPr="00303168">
        <w:rPr>
          <w:sz w:val="28"/>
          <w:szCs w:val="28"/>
        </w:rPr>
        <w:tab/>
        <w:t>5.7. Сроки обжалования и юрисдикция суда, в который подается соответствующее заявление при обжаловании действий (бездействий) должностных лиц, а также принимаемых должностными лицами решений при исполнении муниципальной функции, определяются в соответствии с законодательством Российской Федерации.</w:t>
      </w:r>
    </w:p>
    <w:p w:rsidR="00303168" w:rsidRPr="00303168" w:rsidRDefault="00303168" w:rsidP="00303168">
      <w:pPr>
        <w:rPr>
          <w:sz w:val="28"/>
          <w:szCs w:val="28"/>
        </w:rPr>
      </w:pPr>
    </w:p>
    <w:p w:rsidR="00303168" w:rsidRPr="00303168" w:rsidRDefault="00303168" w:rsidP="00303168">
      <w:pPr>
        <w:pStyle w:val="a4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0D75" w:rsidRDefault="009E0D75" w:rsidP="0030316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03168" w:rsidRPr="004D5603" w:rsidRDefault="00303168" w:rsidP="00303168">
      <w:pPr>
        <w:pStyle w:val="a4"/>
        <w:jc w:val="right"/>
        <w:rPr>
          <w:rFonts w:ascii="Times New Roman" w:hAnsi="Times New Roman"/>
        </w:rPr>
      </w:pPr>
      <w:r w:rsidRPr="004D5603">
        <w:rPr>
          <w:rFonts w:ascii="Times New Roman" w:hAnsi="Times New Roman"/>
        </w:rPr>
        <w:t xml:space="preserve">Приложение №1 </w:t>
      </w:r>
    </w:p>
    <w:p w:rsidR="00303168" w:rsidRPr="004D5603" w:rsidRDefault="00303168" w:rsidP="00303168">
      <w:pPr>
        <w:pStyle w:val="a4"/>
        <w:jc w:val="right"/>
        <w:rPr>
          <w:rFonts w:ascii="Times New Roman" w:hAnsi="Times New Roman"/>
        </w:rPr>
      </w:pPr>
      <w:r w:rsidRPr="004D5603">
        <w:rPr>
          <w:rFonts w:ascii="Times New Roman" w:hAnsi="Times New Roman"/>
        </w:rPr>
        <w:t>к настоящему Административному регламенту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sz w:val="28"/>
          <w:szCs w:val="28"/>
        </w:rPr>
      </w:pP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Перечень</w:t>
      </w: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168">
        <w:rPr>
          <w:rFonts w:ascii="Times New Roman" w:hAnsi="Times New Roman"/>
          <w:b/>
          <w:sz w:val="28"/>
          <w:szCs w:val="28"/>
        </w:rPr>
        <w:t>муниципальных услуг, предоставляемых</w:t>
      </w:r>
    </w:p>
    <w:p w:rsidR="00303168" w:rsidRPr="00303168" w:rsidRDefault="009E0D75" w:rsidP="003031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МКУК </w:t>
      </w:r>
      <w:r w:rsidR="00303168" w:rsidRPr="00303168"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 w:rsidR="00303168" w:rsidRPr="00303168">
        <w:rPr>
          <w:rFonts w:ascii="Times New Roman" w:hAnsi="Times New Roman"/>
          <w:b/>
          <w:sz w:val="28"/>
          <w:szCs w:val="28"/>
        </w:rPr>
        <w:t>Лозновского</w:t>
      </w:r>
      <w:proofErr w:type="spellEnd"/>
      <w:r w:rsidR="00303168" w:rsidRPr="00303168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 </w:t>
      </w:r>
    </w:p>
    <w:p w:rsidR="00303168" w:rsidRPr="00303168" w:rsidRDefault="00303168" w:rsidP="003031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168">
        <w:rPr>
          <w:rFonts w:ascii="Times New Roman" w:hAnsi="Times New Roman"/>
          <w:sz w:val="28"/>
          <w:szCs w:val="28"/>
        </w:rPr>
        <w:t>Проведение различных по форме и тематике культурных мероприятий (праздников, представлений, смотров, фестивалей, конкурсов, концертов, выставок, вечеров, спектаклей, дискотек, игровых и развлекательных программ);</w:t>
      </w:r>
      <w:proofErr w:type="gramEnd"/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Организация  работы клубных формирований (любительских творческих коллективов, кружков, любительских объединений, клубов по интересам различной направленности и других клубных формирований);</w:t>
      </w:r>
    </w:p>
    <w:p w:rsidR="00303168" w:rsidRPr="00303168" w:rsidRDefault="00303168" w:rsidP="003031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Оказание консультативной, методической и практической помощи в подготовке и проведении  культурно  –  </w:t>
      </w:r>
      <w:proofErr w:type="spellStart"/>
      <w:r w:rsidRPr="0030316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 мероприятий: 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консультативная помощь – редактирование сценариев мероприятий различной направленности, предоставление методических материалов по проведению занятий для любительских объединений различной жанровой направленности, предоставление в пользование методических сборников специализированной литературы, первичный сбор отчётов и планов сельских клубов;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 xml:space="preserve">- методическая помощь – проведение семинарских занятий; издание сборников методических рекомендаций по различной тематике  организации   культурно  –  </w:t>
      </w:r>
      <w:proofErr w:type="spellStart"/>
      <w:r w:rsidRPr="00303168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03168">
        <w:rPr>
          <w:rFonts w:ascii="Times New Roman" w:hAnsi="Times New Roman"/>
          <w:sz w:val="28"/>
          <w:szCs w:val="28"/>
        </w:rPr>
        <w:t xml:space="preserve">   деятельности; издание сборников сценарных материалов;</w:t>
      </w: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3168">
        <w:rPr>
          <w:rFonts w:ascii="Times New Roman" w:hAnsi="Times New Roman"/>
          <w:sz w:val="28"/>
          <w:szCs w:val="28"/>
        </w:rPr>
        <w:t>- практическая помощь – оказание помощи в режиссерской постановке мероприятий; оказание помощи в   вокальной работе</w:t>
      </w:r>
      <w:proofErr w:type="gramStart"/>
      <w:r w:rsidRPr="0030316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3168" w:rsidRPr="00303168" w:rsidRDefault="00303168" w:rsidP="00303168">
      <w:pPr>
        <w:jc w:val="right"/>
        <w:rPr>
          <w:sz w:val="28"/>
          <w:szCs w:val="28"/>
        </w:rPr>
      </w:pPr>
    </w:p>
    <w:p w:rsidR="00303168" w:rsidRDefault="00303168" w:rsidP="00303168">
      <w:pPr>
        <w:jc w:val="right"/>
        <w:rPr>
          <w:sz w:val="28"/>
          <w:szCs w:val="28"/>
        </w:rPr>
      </w:pPr>
    </w:p>
    <w:p w:rsidR="009E0D75" w:rsidRDefault="009E0D75" w:rsidP="00303168">
      <w:pPr>
        <w:jc w:val="right"/>
        <w:rPr>
          <w:sz w:val="28"/>
          <w:szCs w:val="28"/>
        </w:rPr>
      </w:pPr>
    </w:p>
    <w:p w:rsidR="009E0D75" w:rsidRPr="00303168" w:rsidRDefault="009E0D75" w:rsidP="00303168">
      <w:pPr>
        <w:jc w:val="right"/>
        <w:rPr>
          <w:sz w:val="28"/>
          <w:szCs w:val="28"/>
        </w:rPr>
      </w:pPr>
    </w:p>
    <w:p w:rsidR="00303168" w:rsidRPr="004D5603" w:rsidRDefault="00303168" w:rsidP="00303168">
      <w:pPr>
        <w:jc w:val="right"/>
        <w:rPr>
          <w:sz w:val="22"/>
          <w:szCs w:val="22"/>
        </w:rPr>
      </w:pPr>
      <w:r w:rsidRPr="004D5603">
        <w:rPr>
          <w:sz w:val="22"/>
          <w:szCs w:val="22"/>
        </w:rPr>
        <w:t>Приложение № 2</w:t>
      </w:r>
    </w:p>
    <w:p w:rsidR="00303168" w:rsidRPr="004D5603" w:rsidRDefault="00303168" w:rsidP="00303168">
      <w:pPr>
        <w:pStyle w:val="a4"/>
        <w:jc w:val="right"/>
        <w:rPr>
          <w:rFonts w:ascii="Times New Roman" w:hAnsi="Times New Roman"/>
        </w:rPr>
      </w:pPr>
      <w:r w:rsidRPr="004D5603">
        <w:rPr>
          <w:rFonts w:ascii="Times New Roman" w:hAnsi="Times New Roman"/>
        </w:rPr>
        <w:t>к настоящему Административному регламенту</w:t>
      </w:r>
    </w:p>
    <w:p w:rsidR="00303168" w:rsidRPr="00303168" w:rsidRDefault="00303168" w:rsidP="00303168">
      <w:pPr>
        <w:jc w:val="right"/>
        <w:rPr>
          <w:b/>
          <w:sz w:val="28"/>
          <w:szCs w:val="28"/>
        </w:rPr>
      </w:pPr>
    </w:p>
    <w:p w:rsidR="00303168" w:rsidRPr="00303168" w:rsidRDefault="00303168" w:rsidP="00303168">
      <w:pPr>
        <w:jc w:val="right"/>
        <w:rPr>
          <w:b/>
          <w:sz w:val="28"/>
          <w:szCs w:val="28"/>
        </w:rPr>
      </w:pPr>
    </w:p>
    <w:p w:rsidR="00303168" w:rsidRPr="00303168" w:rsidRDefault="00303168" w:rsidP="00303168">
      <w:pPr>
        <w:jc w:val="right"/>
        <w:rPr>
          <w:b/>
          <w:sz w:val="28"/>
          <w:szCs w:val="28"/>
        </w:rPr>
      </w:pP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</w:rPr>
        <w:t xml:space="preserve">Перечень структурных подразделений </w:t>
      </w: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  <w:r w:rsidRPr="00303168">
        <w:rPr>
          <w:b/>
          <w:sz w:val="28"/>
          <w:szCs w:val="28"/>
        </w:rPr>
        <w:t>(</w:t>
      </w:r>
      <w:proofErr w:type="spellStart"/>
      <w:r w:rsidRPr="00303168">
        <w:rPr>
          <w:b/>
          <w:sz w:val="28"/>
          <w:szCs w:val="28"/>
        </w:rPr>
        <w:t>культурно-досуговых</w:t>
      </w:r>
      <w:proofErr w:type="spellEnd"/>
      <w:r w:rsidRPr="00303168">
        <w:rPr>
          <w:b/>
          <w:sz w:val="28"/>
          <w:szCs w:val="28"/>
        </w:rPr>
        <w:t xml:space="preserve"> учреждений</w:t>
      </w:r>
      <w:r w:rsidRPr="00303168">
        <w:rPr>
          <w:sz w:val="28"/>
          <w:szCs w:val="28"/>
        </w:rPr>
        <w:t xml:space="preserve"> </w:t>
      </w:r>
      <w:r w:rsidRPr="00303168">
        <w:rPr>
          <w:b/>
          <w:sz w:val="28"/>
          <w:szCs w:val="28"/>
        </w:rPr>
        <w:t>М</w:t>
      </w:r>
      <w:r w:rsidR="009E0D75">
        <w:rPr>
          <w:b/>
          <w:sz w:val="28"/>
          <w:szCs w:val="28"/>
        </w:rPr>
        <w:t>К</w:t>
      </w:r>
      <w:r w:rsidRPr="00303168">
        <w:rPr>
          <w:b/>
          <w:sz w:val="28"/>
          <w:szCs w:val="28"/>
        </w:rPr>
        <w:t>УК «Дом культуры»)</w:t>
      </w: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</w:p>
    <w:p w:rsidR="00303168" w:rsidRPr="00303168" w:rsidRDefault="00303168" w:rsidP="0030316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2880"/>
        <w:gridCol w:w="4160"/>
      </w:tblGrid>
      <w:tr w:rsidR="00303168" w:rsidRPr="00303168" w:rsidTr="00394ABB">
        <w:trPr>
          <w:trHeight w:val="5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394AB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03168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30316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0316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0316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394AB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03168">
              <w:rPr>
                <w:b/>
                <w:bCs/>
                <w:sz w:val="28"/>
                <w:szCs w:val="28"/>
              </w:rPr>
              <w:t>Полное наименование объекта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68" w:rsidRPr="00303168" w:rsidRDefault="00303168" w:rsidP="00394AB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03168">
              <w:rPr>
                <w:b/>
                <w:bCs/>
                <w:sz w:val="28"/>
                <w:szCs w:val="28"/>
              </w:rPr>
              <w:t>Адрес расположения объекта (юридический адрес /фактический адрес)</w:t>
            </w:r>
          </w:p>
        </w:tc>
      </w:tr>
      <w:tr w:rsidR="00303168" w:rsidRPr="00303168" w:rsidTr="00394A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303168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9E0D75">
            <w:pPr>
              <w:snapToGrid w:val="0"/>
              <w:rPr>
                <w:sz w:val="28"/>
                <w:szCs w:val="28"/>
              </w:rPr>
            </w:pPr>
            <w:r w:rsidRPr="00303168">
              <w:rPr>
                <w:sz w:val="28"/>
                <w:szCs w:val="28"/>
              </w:rPr>
              <w:t xml:space="preserve"> </w:t>
            </w:r>
            <w:proofErr w:type="spellStart"/>
            <w:r w:rsidRPr="00303168">
              <w:rPr>
                <w:sz w:val="28"/>
                <w:szCs w:val="28"/>
              </w:rPr>
              <w:t>Садковский</w:t>
            </w:r>
            <w:proofErr w:type="spellEnd"/>
            <w:r w:rsidRPr="00303168">
              <w:rPr>
                <w:sz w:val="28"/>
                <w:szCs w:val="28"/>
              </w:rPr>
              <w:t xml:space="preserve">  филиал </w:t>
            </w:r>
            <w:r w:rsidR="009E0D75">
              <w:rPr>
                <w:sz w:val="28"/>
                <w:szCs w:val="28"/>
              </w:rPr>
              <w:t xml:space="preserve">МКУК </w:t>
            </w:r>
            <w:r w:rsidRPr="00303168">
              <w:rPr>
                <w:sz w:val="28"/>
                <w:szCs w:val="28"/>
              </w:rPr>
              <w:t xml:space="preserve"> «Дом культуры </w:t>
            </w:r>
            <w:proofErr w:type="spellStart"/>
            <w:r w:rsidRPr="00303168">
              <w:rPr>
                <w:sz w:val="28"/>
                <w:szCs w:val="28"/>
              </w:rPr>
              <w:t>Лозновского</w:t>
            </w:r>
            <w:proofErr w:type="spellEnd"/>
            <w:r w:rsidRPr="00303168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68" w:rsidRPr="00303168" w:rsidRDefault="00303168" w:rsidP="00394ABB">
            <w:pPr>
              <w:snapToGrid w:val="0"/>
              <w:rPr>
                <w:color w:val="000000"/>
                <w:sz w:val="28"/>
                <w:szCs w:val="28"/>
              </w:rPr>
            </w:pPr>
            <w:r w:rsidRPr="00303168">
              <w:rPr>
                <w:color w:val="000000"/>
                <w:sz w:val="28"/>
                <w:szCs w:val="28"/>
              </w:rPr>
              <w:t xml:space="preserve">404027 </w:t>
            </w:r>
            <w:proofErr w:type="gramStart"/>
            <w:r w:rsidRPr="00303168">
              <w:rPr>
                <w:color w:val="000000"/>
                <w:sz w:val="28"/>
                <w:szCs w:val="28"/>
              </w:rPr>
              <w:t>Волгоградская</w:t>
            </w:r>
            <w:proofErr w:type="gramEnd"/>
            <w:r w:rsidRPr="00303168">
              <w:rPr>
                <w:color w:val="000000"/>
                <w:sz w:val="28"/>
                <w:szCs w:val="28"/>
              </w:rPr>
              <w:t xml:space="preserve"> обл., </w:t>
            </w:r>
            <w:proofErr w:type="spellStart"/>
            <w:r w:rsidRPr="00303168">
              <w:rPr>
                <w:color w:val="000000"/>
                <w:sz w:val="28"/>
                <w:szCs w:val="28"/>
              </w:rPr>
              <w:t>Дубовский</w:t>
            </w:r>
            <w:proofErr w:type="spellEnd"/>
            <w:r w:rsidRPr="00303168">
              <w:rPr>
                <w:color w:val="000000"/>
                <w:sz w:val="28"/>
                <w:szCs w:val="28"/>
              </w:rPr>
              <w:t xml:space="preserve"> район село  Садки </w:t>
            </w:r>
          </w:p>
          <w:p w:rsidR="00303168" w:rsidRPr="00303168" w:rsidRDefault="00303168" w:rsidP="00394ABB">
            <w:pPr>
              <w:rPr>
                <w:color w:val="000000"/>
                <w:sz w:val="28"/>
                <w:szCs w:val="28"/>
              </w:rPr>
            </w:pPr>
            <w:r w:rsidRPr="00303168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03168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303168">
              <w:rPr>
                <w:color w:val="000000"/>
                <w:sz w:val="28"/>
                <w:szCs w:val="28"/>
              </w:rPr>
              <w:t>ентральная 19</w:t>
            </w:r>
          </w:p>
        </w:tc>
      </w:tr>
      <w:tr w:rsidR="00303168" w:rsidRPr="00303168" w:rsidTr="00394ABB">
        <w:trPr>
          <w:trHeight w:val="9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303168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68" w:rsidRPr="00303168" w:rsidRDefault="00303168" w:rsidP="009E0D75">
            <w:pPr>
              <w:snapToGrid w:val="0"/>
              <w:rPr>
                <w:color w:val="000000"/>
                <w:sz w:val="28"/>
                <w:szCs w:val="28"/>
              </w:rPr>
            </w:pPr>
            <w:r w:rsidRPr="003031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168">
              <w:rPr>
                <w:color w:val="000000"/>
                <w:sz w:val="28"/>
                <w:szCs w:val="28"/>
              </w:rPr>
              <w:t>Бойко-Двориковский</w:t>
            </w:r>
            <w:proofErr w:type="spellEnd"/>
            <w:r w:rsidRPr="00303168">
              <w:rPr>
                <w:color w:val="000000"/>
                <w:sz w:val="28"/>
                <w:szCs w:val="28"/>
              </w:rPr>
              <w:t xml:space="preserve"> филиал </w:t>
            </w:r>
            <w:r w:rsidR="009E0D75">
              <w:rPr>
                <w:color w:val="000000"/>
                <w:sz w:val="28"/>
                <w:szCs w:val="28"/>
              </w:rPr>
              <w:t xml:space="preserve">МКУК </w:t>
            </w:r>
            <w:r w:rsidRPr="00303168">
              <w:rPr>
                <w:color w:val="000000"/>
                <w:sz w:val="28"/>
                <w:szCs w:val="28"/>
              </w:rPr>
              <w:t xml:space="preserve"> «Дом культуры </w:t>
            </w:r>
            <w:proofErr w:type="spellStart"/>
            <w:r w:rsidRPr="00303168">
              <w:rPr>
                <w:color w:val="000000"/>
                <w:sz w:val="28"/>
                <w:szCs w:val="28"/>
              </w:rPr>
              <w:t>Лозновского</w:t>
            </w:r>
            <w:proofErr w:type="spellEnd"/>
            <w:r w:rsidRPr="00303168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68" w:rsidRPr="00303168" w:rsidRDefault="00303168" w:rsidP="00394ABB">
            <w:pPr>
              <w:snapToGrid w:val="0"/>
              <w:rPr>
                <w:color w:val="000000"/>
                <w:sz w:val="28"/>
                <w:szCs w:val="28"/>
              </w:rPr>
            </w:pPr>
            <w:r w:rsidRPr="00303168">
              <w:rPr>
                <w:color w:val="000000"/>
                <w:sz w:val="28"/>
                <w:szCs w:val="28"/>
              </w:rPr>
              <w:t xml:space="preserve">404026 Волгоградская обл., </w:t>
            </w:r>
            <w:proofErr w:type="spellStart"/>
            <w:r w:rsidRPr="00303168">
              <w:rPr>
                <w:color w:val="000000"/>
                <w:sz w:val="28"/>
                <w:szCs w:val="28"/>
              </w:rPr>
              <w:t>Дубовский</w:t>
            </w:r>
            <w:proofErr w:type="spellEnd"/>
            <w:r w:rsidRPr="00303168">
              <w:rPr>
                <w:color w:val="000000"/>
                <w:sz w:val="28"/>
                <w:szCs w:val="28"/>
              </w:rPr>
              <w:t xml:space="preserve"> район  хутор </w:t>
            </w:r>
            <w:proofErr w:type="spellStart"/>
            <w:proofErr w:type="gramStart"/>
            <w:r w:rsidRPr="00303168">
              <w:rPr>
                <w:color w:val="000000"/>
                <w:sz w:val="28"/>
                <w:szCs w:val="28"/>
              </w:rPr>
              <w:t>Бойкие-Дворики</w:t>
            </w:r>
            <w:proofErr w:type="spellEnd"/>
            <w:proofErr w:type="gramEnd"/>
            <w:r w:rsidRPr="00303168">
              <w:rPr>
                <w:color w:val="000000"/>
                <w:sz w:val="28"/>
                <w:szCs w:val="28"/>
              </w:rPr>
              <w:t>, улица Конторская, 25</w:t>
            </w:r>
          </w:p>
        </w:tc>
      </w:tr>
    </w:tbl>
    <w:p w:rsidR="00303168" w:rsidRPr="00303168" w:rsidRDefault="00303168" w:rsidP="00303168">
      <w:pPr>
        <w:rPr>
          <w:sz w:val="28"/>
          <w:szCs w:val="28"/>
        </w:rPr>
      </w:pPr>
    </w:p>
    <w:p w:rsidR="00303168" w:rsidRPr="00303168" w:rsidRDefault="00303168">
      <w:pPr>
        <w:rPr>
          <w:sz w:val="28"/>
          <w:szCs w:val="28"/>
        </w:rPr>
      </w:pPr>
    </w:p>
    <w:sectPr w:rsidR="00303168" w:rsidRPr="00303168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69F2CEC"/>
    <w:multiLevelType w:val="hybridMultilevel"/>
    <w:tmpl w:val="8BD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29F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06A9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776FC"/>
    <w:rsid w:val="00080685"/>
    <w:rsid w:val="00080BB7"/>
    <w:rsid w:val="00080C94"/>
    <w:rsid w:val="00080E7B"/>
    <w:rsid w:val="00082C86"/>
    <w:rsid w:val="00083A6C"/>
    <w:rsid w:val="00084F7F"/>
    <w:rsid w:val="0008553C"/>
    <w:rsid w:val="00085809"/>
    <w:rsid w:val="0009035E"/>
    <w:rsid w:val="00090E09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3E09"/>
    <w:rsid w:val="00104314"/>
    <w:rsid w:val="001044CB"/>
    <w:rsid w:val="00104EAA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21B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68A2"/>
    <w:rsid w:val="001874D0"/>
    <w:rsid w:val="00187D95"/>
    <w:rsid w:val="001906E8"/>
    <w:rsid w:val="001908FC"/>
    <w:rsid w:val="00190FD1"/>
    <w:rsid w:val="001940B5"/>
    <w:rsid w:val="00195A8D"/>
    <w:rsid w:val="001974F1"/>
    <w:rsid w:val="001A199C"/>
    <w:rsid w:val="001A1B3F"/>
    <w:rsid w:val="001A4CBE"/>
    <w:rsid w:val="001A5512"/>
    <w:rsid w:val="001A6554"/>
    <w:rsid w:val="001A68B6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5B18"/>
    <w:rsid w:val="001F7814"/>
    <w:rsid w:val="001F7AA7"/>
    <w:rsid w:val="00200398"/>
    <w:rsid w:val="00201B3F"/>
    <w:rsid w:val="00201FBB"/>
    <w:rsid w:val="0020224A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0C29"/>
    <w:rsid w:val="002C202B"/>
    <w:rsid w:val="002C2627"/>
    <w:rsid w:val="002C4045"/>
    <w:rsid w:val="002C57B7"/>
    <w:rsid w:val="002C60F4"/>
    <w:rsid w:val="002C6633"/>
    <w:rsid w:val="002C68D5"/>
    <w:rsid w:val="002D1288"/>
    <w:rsid w:val="002D2CCB"/>
    <w:rsid w:val="002D3CBD"/>
    <w:rsid w:val="002D4AFA"/>
    <w:rsid w:val="002D4C75"/>
    <w:rsid w:val="002D537D"/>
    <w:rsid w:val="002D6866"/>
    <w:rsid w:val="002D6B2F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3168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2247"/>
    <w:rsid w:val="0033599C"/>
    <w:rsid w:val="00335B04"/>
    <w:rsid w:val="00335DC6"/>
    <w:rsid w:val="00337378"/>
    <w:rsid w:val="00337A8F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2DF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16C7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B2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F54"/>
    <w:rsid w:val="00486A54"/>
    <w:rsid w:val="00487718"/>
    <w:rsid w:val="004879C9"/>
    <w:rsid w:val="00487C63"/>
    <w:rsid w:val="004915AE"/>
    <w:rsid w:val="0049398E"/>
    <w:rsid w:val="004948DA"/>
    <w:rsid w:val="00495C9A"/>
    <w:rsid w:val="004960F1"/>
    <w:rsid w:val="00496731"/>
    <w:rsid w:val="00497EFD"/>
    <w:rsid w:val="004A0976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5603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089"/>
    <w:rsid w:val="004F5EB1"/>
    <w:rsid w:val="004F62AD"/>
    <w:rsid w:val="004F67BA"/>
    <w:rsid w:val="0050232D"/>
    <w:rsid w:val="00502542"/>
    <w:rsid w:val="00502CA6"/>
    <w:rsid w:val="0050353B"/>
    <w:rsid w:val="00503AD7"/>
    <w:rsid w:val="00503E23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0DD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32B2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0491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443E"/>
    <w:rsid w:val="00655421"/>
    <w:rsid w:val="00657118"/>
    <w:rsid w:val="006603AF"/>
    <w:rsid w:val="0066202A"/>
    <w:rsid w:val="0066204D"/>
    <w:rsid w:val="006623C4"/>
    <w:rsid w:val="00665136"/>
    <w:rsid w:val="006664C2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6D53"/>
    <w:rsid w:val="00707169"/>
    <w:rsid w:val="00707CF5"/>
    <w:rsid w:val="007107BB"/>
    <w:rsid w:val="00710E02"/>
    <w:rsid w:val="00711D24"/>
    <w:rsid w:val="00712689"/>
    <w:rsid w:val="00713186"/>
    <w:rsid w:val="007137D7"/>
    <w:rsid w:val="007143C9"/>
    <w:rsid w:val="00717116"/>
    <w:rsid w:val="0071716A"/>
    <w:rsid w:val="00717A49"/>
    <w:rsid w:val="007216EF"/>
    <w:rsid w:val="007220CF"/>
    <w:rsid w:val="00724C99"/>
    <w:rsid w:val="0072599D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08E"/>
    <w:rsid w:val="00793DF9"/>
    <w:rsid w:val="00794918"/>
    <w:rsid w:val="00795C94"/>
    <w:rsid w:val="00795E17"/>
    <w:rsid w:val="007A158F"/>
    <w:rsid w:val="007A1EE0"/>
    <w:rsid w:val="007A21BD"/>
    <w:rsid w:val="007A478B"/>
    <w:rsid w:val="007A54B0"/>
    <w:rsid w:val="007A5CF9"/>
    <w:rsid w:val="007A6F9E"/>
    <w:rsid w:val="007A7F4A"/>
    <w:rsid w:val="007A7F78"/>
    <w:rsid w:val="007B0E74"/>
    <w:rsid w:val="007B16EC"/>
    <w:rsid w:val="007B5C33"/>
    <w:rsid w:val="007B6FBF"/>
    <w:rsid w:val="007C1D69"/>
    <w:rsid w:val="007C3557"/>
    <w:rsid w:val="007C3583"/>
    <w:rsid w:val="007C505A"/>
    <w:rsid w:val="007C63DB"/>
    <w:rsid w:val="007C6F3E"/>
    <w:rsid w:val="007D3AD4"/>
    <w:rsid w:val="007D645B"/>
    <w:rsid w:val="007D79B0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10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09E"/>
    <w:rsid w:val="00840397"/>
    <w:rsid w:val="0084220C"/>
    <w:rsid w:val="008422B8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1FAD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B7F9F"/>
    <w:rsid w:val="008C261D"/>
    <w:rsid w:val="008C2F2A"/>
    <w:rsid w:val="008C571F"/>
    <w:rsid w:val="008C7B25"/>
    <w:rsid w:val="008D2FD4"/>
    <w:rsid w:val="008D388A"/>
    <w:rsid w:val="008D48C3"/>
    <w:rsid w:val="008D50B5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39B4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2CBA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4F39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9538D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388E"/>
    <w:rsid w:val="009D41AE"/>
    <w:rsid w:val="009D43A7"/>
    <w:rsid w:val="009D44BF"/>
    <w:rsid w:val="009D606A"/>
    <w:rsid w:val="009D730D"/>
    <w:rsid w:val="009E067B"/>
    <w:rsid w:val="009E0D75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2F0A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6413"/>
    <w:rsid w:val="00A4710E"/>
    <w:rsid w:val="00A47D37"/>
    <w:rsid w:val="00A5129F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6F2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1ECE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148"/>
    <w:rsid w:val="00B23FE9"/>
    <w:rsid w:val="00B24DFB"/>
    <w:rsid w:val="00B255A9"/>
    <w:rsid w:val="00B31C4D"/>
    <w:rsid w:val="00B32922"/>
    <w:rsid w:val="00B33251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EB2"/>
    <w:rsid w:val="00B96A4B"/>
    <w:rsid w:val="00B96FDE"/>
    <w:rsid w:val="00B97EEA"/>
    <w:rsid w:val="00BA1BD3"/>
    <w:rsid w:val="00BA2551"/>
    <w:rsid w:val="00BA2BBB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3E93"/>
    <w:rsid w:val="00BD4A11"/>
    <w:rsid w:val="00BD5D81"/>
    <w:rsid w:val="00BD613F"/>
    <w:rsid w:val="00BD6DBC"/>
    <w:rsid w:val="00BD7FCB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BF5EF0"/>
    <w:rsid w:val="00C00AEC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7B2A"/>
    <w:rsid w:val="00C3250E"/>
    <w:rsid w:val="00C328CB"/>
    <w:rsid w:val="00C34C4C"/>
    <w:rsid w:val="00C3706F"/>
    <w:rsid w:val="00C37E74"/>
    <w:rsid w:val="00C40F76"/>
    <w:rsid w:val="00C4269B"/>
    <w:rsid w:val="00C42A3E"/>
    <w:rsid w:val="00C42CD2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44A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97E0F"/>
    <w:rsid w:val="00CA208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4A0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131F"/>
    <w:rsid w:val="00D71C30"/>
    <w:rsid w:val="00D71F88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0014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14F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0C5"/>
    <w:rsid w:val="00E361D9"/>
    <w:rsid w:val="00E36835"/>
    <w:rsid w:val="00E36AA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7DD8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C70FC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48F2"/>
    <w:rsid w:val="00F1500F"/>
    <w:rsid w:val="00F16D97"/>
    <w:rsid w:val="00F17D73"/>
    <w:rsid w:val="00F21A30"/>
    <w:rsid w:val="00F2303A"/>
    <w:rsid w:val="00F24618"/>
    <w:rsid w:val="00F2470B"/>
    <w:rsid w:val="00F249E8"/>
    <w:rsid w:val="00F25502"/>
    <w:rsid w:val="00F25BB9"/>
    <w:rsid w:val="00F31FEF"/>
    <w:rsid w:val="00F32098"/>
    <w:rsid w:val="00F34583"/>
    <w:rsid w:val="00F371CF"/>
    <w:rsid w:val="00F371FB"/>
    <w:rsid w:val="00F37E43"/>
    <w:rsid w:val="00F416D8"/>
    <w:rsid w:val="00F41DC2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1023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129F"/>
    <w:pPr>
      <w:keepNext/>
      <w:widowControl/>
      <w:adjustRightInd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12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51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29F"/>
    <w:pPr>
      <w:ind w:left="720"/>
      <w:contextualSpacing/>
    </w:pPr>
  </w:style>
  <w:style w:type="paragraph" w:styleId="a4">
    <w:name w:val="No Spacing"/>
    <w:qFormat/>
    <w:rsid w:val="0030316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303168"/>
    <w:pPr>
      <w:suppressAutoHyphens/>
      <w:autoSpaceDE/>
      <w:autoSpaceDN/>
      <w:adjustRightInd/>
      <w:ind w:firstLine="851"/>
      <w:jc w:val="both"/>
    </w:pPr>
    <w:rPr>
      <w:rFonts w:eastAsia="Lucida Sans Unicode"/>
      <w:kern w:val="1"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303168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303168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138D-09F4-4314-9FCE-81E8941A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9</cp:revision>
  <cp:lastPrinted>2013-05-16T11:14:00Z</cp:lastPrinted>
  <dcterms:created xsi:type="dcterms:W3CDTF">2012-07-10T09:39:00Z</dcterms:created>
  <dcterms:modified xsi:type="dcterms:W3CDTF">2013-05-16T11:20:00Z</dcterms:modified>
</cp:coreProperties>
</file>